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6640">
      <w:pPr>
        <w:pStyle w:val="Title"/>
      </w:pPr>
      <w:r>
        <w:t>AGENCY PERFORMANCE PLAN</w:t>
      </w:r>
    </w:p>
    <w:p w:rsidR="00000000" w:rsidRDefault="00436640">
      <w:pPr>
        <w:jc w:val="center"/>
        <w:rPr>
          <w:b/>
          <w:bCs/>
        </w:rPr>
      </w:pPr>
      <w:r>
        <w:rPr>
          <w:b/>
          <w:bCs/>
        </w:rPr>
        <w:t>FY 2004</w:t>
      </w:r>
    </w:p>
    <w:p w:rsidR="00000000" w:rsidRDefault="0043664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2"/>
        <w:gridCol w:w="3582"/>
        <w:gridCol w:w="3582"/>
        <w:gridCol w:w="3582"/>
      </w:tblGrid>
      <w:tr w:rsidR="00000000">
        <w:tblPrEx>
          <w:tblCellMar>
            <w:top w:w="0" w:type="dxa"/>
            <w:bottom w:w="0" w:type="dxa"/>
          </w:tblCellMar>
        </w:tblPrEx>
        <w:trPr>
          <w:cantSplit/>
        </w:trPr>
        <w:tc>
          <w:tcPr>
            <w:tcW w:w="14328" w:type="dxa"/>
            <w:gridSpan w:val="4"/>
          </w:tcPr>
          <w:p w:rsidR="00000000" w:rsidRDefault="00436640">
            <w:pPr>
              <w:rPr>
                <w:b/>
                <w:bCs/>
                <w:sz w:val="20"/>
              </w:rPr>
            </w:pPr>
            <w:r>
              <w:rPr>
                <w:b/>
                <w:bCs/>
                <w:sz w:val="20"/>
              </w:rPr>
              <w:t>Name of Agency: Iowa Board of Parole</w:t>
            </w:r>
          </w:p>
        </w:tc>
      </w:tr>
      <w:tr w:rsidR="00000000">
        <w:tblPrEx>
          <w:tblCellMar>
            <w:top w:w="0" w:type="dxa"/>
            <w:bottom w:w="0" w:type="dxa"/>
          </w:tblCellMar>
        </w:tblPrEx>
        <w:trPr>
          <w:cantSplit/>
        </w:trPr>
        <w:tc>
          <w:tcPr>
            <w:tcW w:w="14328" w:type="dxa"/>
            <w:gridSpan w:val="4"/>
          </w:tcPr>
          <w:p w:rsidR="00000000" w:rsidRDefault="00436640">
            <w:pPr>
              <w:rPr>
                <w:b/>
                <w:bCs/>
                <w:sz w:val="20"/>
              </w:rPr>
            </w:pPr>
          </w:p>
        </w:tc>
      </w:tr>
      <w:tr w:rsidR="00000000">
        <w:tblPrEx>
          <w:tblCellMar>
            <w:top w:w="0" w:type="dxa"/>
            <w:bottom w:w="0" w:type="dxa"/>
          </w:tblCellMar>
        </w:tblPrEx>
        <w:trPr>
          <w:cantSplit/>
        </w:trPr>
        <w:tc>
          <w:tcPr>
            <w:tcW w:w="14328" w:type="dxa"/>
            <w:gridSpan w:val="4"/>
          </w:tcPr>
          <w:p w:rsidR="00000000" w:rsidRDefault="00436640">
            <w:pPr>
              <w:rPr>
                <w:b/>
                <w:bCs/>
                <w:sz w:val="20"/>
              </w:rPr>
            </w:pPr>
            <w:r>
              <w:rPr>
                <w:b/>
                <w:bCs/>
                <w:sz w:val="20"/>
              </w:rPr>
              <w:t xml:space="preserve">Agency Mission: -Comprehensive and efficient consideration for parole and work release of offenders committed </w:t>
            </w:r>
          </w:p>
          <w:p w:rsidR="00000000" w:rsidRDefault="00436640">
            <w:pPr>
              <w:rPr>
                <w:b/>
                <w:bCs/>
                <w:sz w:val="20"/>
              </w:rPr>
            </w:pPr>
            <w:r>
              <w:rPr>
                <w:b/>
                <w:bCs/>
                <w:sz w:val="20"/>
              </w:rPr>
              <w:t xml:space="preserve">                                 to the Department of Corrections</w:t>
            </w:r>
          </w:p>
          <w:p w:rsidR="00000000" w:rsidRDefault="00436640">
            <w:pPr>
              <w:rPr>
                <w:b/>
                <w:bCs/>
                <w:sz w:val="20"/>
              </w:rPr>
            </w:pPr>
            <w:r>
              <w:rPr>
                <w:b/>
                <w:bCs/>
                <w:sz w:val="20"/>
              </w:rPr>
              <w:t xml:space="preserve">      </w:t>
            </w:r>
            <w:r>
              <w:rPr>
                <w:b/>
                <w:bCs/>
                <w:sz w:val="20"/>
              </w:rPr>
              <w:t xml:space="preserve">                        -Expeditious revocation of paroles of persons who violate release conditions</w:t>
            </w:r>
          </w:p>
          <w:p w:rsidR="00000000" w:rsidRDefault="00436640">
            <w:pPr>
              <w:rPr>
                <w:b/>
                <w:bCs/>
                <w:sz w:val="20"/>
              </w:rPr>
            </w:pPr>
            <w:r>
              <w:rPr>
                <w:b/>
                <w:bCs/>
                <w:sz w:val="20"/>
              </w:rPr>
              <w:t xml:space="preserve">                              -Careful consideration of victims opinions concerning the release of offenders and</w:t>
            </w:r>
          </w:p>
          <w:p w:rsidR="00000000" w:rsidRDefault="00436640">
            <w:pPr>
              <w:rPr>
                <w:b/>
                <w:bCs/>
                <w:sz w:val="20"/>
              </w:rPr>
            </w:pPr>
            <w:r>
              <w:rPr>
                <w:b/>
                <w:bCs/>
                <w:sz w:val="20"/>
              </w:rPr>
              <w:t xml:space="preserve">                                prompt not</w:t>
            </w:r>
            <w:r>
              <w:rPr>
                <w:b/>
                <w:bCs/>
                <w:sz w:val="20"/>
              </w:rPr>
              <w:t>ification to victims of Board of Parole release decisions</w:t>
            </w:r>
          </w:p>
          <w:p w:rsidR="00000000" w:rsidRDefault="00436640">
            <w:pPr>
              <w:rPr>
                <w:b/>
                <w:bCs/>
                <w:sz w:val="20"/>
              </w:rPr>
            </w:pPr>
            <w:r>
              <w:rPr>
                <w:b/>
                <w:bCs/>
                <w:sz w:val="20"/>
              </w:rPr>
              <w:t xml:space="preserve">                              -Quality advice to the Governor in matters relating to executive clemency </w:t>
            </w:r>
          </w:p>
          <w:p w:rsidR="00000000" w:rsidRDefault="00436640">
            <w:pPr>
              <w:rPr>
                <w:b/>
                <w:bCs/>
                <w:sz w:val="20"/>
              </w:rPr>
            </w:pPr>
            <w:r>
              <w:rPr>
                <w:b/>
                <w:bCs/>
                <w:sz w:val="20"/>
              </w:rPr>
              <w:t xml:space="preserve">                              -Timely research and analysis of issues critical to the perform</w:t>
            </w:r>
            <w:r>
              <w:rPr>
                <w:b/>
                <w:bCs/>
                <w:sz w:val="20"/>
              </w:rPr>
              <w:t>ance of the Board of Parole</w:t>
            </w:r>
          </w:p>
        </w:tc>
      </w:tr>
      <w:tr w:rsidR="00000000">
        <w:tblPrEx>
          <w:tblCellMar>
            <w:top w:w="0" w:type="dxa"/>
            <w:bottom w:w="0" w:type="dxa"/>
          </w:tblCellMar>
        </w:tblPrEx>
        <w:trPr>
          <w:cantSplit/>
        </w:trPr>
        <w:tc>
          <w:tcPr>
            <w:tcW w:w="14328" w:type="dxa"/>
            <w:gridSpan w:val="4"/>
            <w:tcBorders>
              <w:bottom w:val="single" w:sz="4" w:space="0" w:color="auto"/>
            </w:tcBorders>
          </w:tcPr>
          <w:p w:rsidR="00000000" w:rsidRDefault="00436640">
            <w:pPr>
              <w:rPr>
                <w:b/>
                <w:bCs/>
                <w:sz w:val="20"/>
              </w:rPr>
            </w:pPr>
          </w:p>
        </w:tc>
      </w:tr>
      <w:tr w:rsidR="00000000">
        <w:tblPrEx>
          <w:tblCellMar>
            <w:top w:w="0" w:type="dxa"/>
            <w:bottom w:w="0" w:type="dxa"/>
          </w:tblCellMar>
        </w:tblPrEx>
        <w:tc>
          <w:tcPr>
            <w:tcW w:w="3582" w:type="dxa"/>
            <w:shd w:val="pct20" w:color="auto" w:fill="auto"/>
          </w:tcPr>
          <w:p w:rsidR="00000000" w:rsidRDefault="00436640">
            <w:pPr>
              <w:jc w:val="center"/>
              <w:rPr>
                <w:b/>
                <w:bCs/>
                <w:sz w:val="20"/>
              </w:rPr>
            </w:pPr>
            <w:r>
              <w:rPr>
                <w:b/>
                <w:bCs/>
                <w:sz w:val="20"/>
              </w:rPr>
              <w:t>Core Function</w:t>
            </w:r>
          </w:p>
        </w:tc>
        <w:tc>
          <w:tcPr>
            <w:tcW w:w="3582" w:type="dxa"/>
            <w:shd w:val="pct20" w:color="auto" w:fill="auto"/>
          </w:tcPr>
          <w:p w:rsidR="00000000" w:rsidRDefault="00436640">
            <w:pPr>
              <w:jc w:val="center"/>
              <w:rPr>
                <w:b/>
                <w:bCs/>
                <w:sz w:val="20"/>
              </w:rPr>
            </w:pPr>
            <w:r>
              <w:rPr>
                <w:b/>
                <w:bCs/>
                <w:sz w:val="20"/>
              </w:rPr>
              <w:t>Outcome Measure(s)</w:t>
            </w:r>
          </w:p>
        </w:tc>
        <w:tc>
          <w:tcPr>
            <w:tcW w:w="3582" w:type="dxa"/>
            <w:shd w:val="pct20" w:color="auto" w:fill="auto"/>
          </w:tcPr>
          <w:p w:rsidR="00000000" w:rsidRDefault="00436640">
            <w:pPr>
              <w:jc w:val="center"/>
              <w:rPr>
                <w:b/>
                <w:bCs/>
                <w:sz w:val="20"/>
              </w:rPr>
            </w:pPr>
            <w:r>
              <w:rPr>
                <w:b/>
                <w:bCs/>
                <w:sz w:val="20"/>
              </w:rPr>
              <w:t>Outcome Target</w:t>
            </w:r>
          </w:p>
        </w:tc>
        <w:tc>
          <w:tcPr>
            <w:tcW w:w="3582" w:type="dxa"/>
            <w:shd w:val="pct20" w:color="auto" w:fill="auto"/>
          </w:tcPr>
          <w:p w:rsidR="00000000" w:rsidRDefault="00436640">
            <w:pPr>
              <w:jc w:val="center"/>
              <w:rPr>
                <w:b/>
                <w:bCs/>
                <w:sz w:val="20"/>
              </w:rPr>
            </w:pPr>
            <w:r>
              <w:rPr>
                <w:b/>
                <w:bCs/>
                <w:sz w:val="20"/>
              </w:rPr>
              <w:t>Link to Strategic Plan Goal(s)</w:t>
            </w:r>
          </w:p>
        </w:tc>
      </w:tr>
      <w:tr w:rsidR="00000000">
        <w:tblPrEx>
          <w:tblCellMar>
            <w:top w:w="0" w:type="dxa"/>
            <w:bottom w:w="0" w:type="dxa"/>
          </w:tblCellMar>
        </w:tblPrEx>
        <w:tc>
          <w:tcPr>
            <w:tcW w:w="3582" w:type="dxa"/>
          </w:tcPr>
          <w:p w:rsidR="00000000" w:rsidRDefault="00436640">
            <w:pPr>
              <w:rPr>
                <w:b/>
                <w:bCs/>
                <w:sz w:val="20"/>
              </w:rPr>
            </w:pPr>
            <w:r>
              <w:rPr>
                <w:b/>
                <w:bCs/>
                <w:sz w:val="20"/>
              </w:rPr>
              <w:t xml:space="preserve">CF:  Assess and determine   </w:t>
            </w:r>
          </w:p>
          <w:p w:rsidR="00000000" w:rsidRDefault="00436640">
            <w:pPr>
              <w:rPr>
                <w:b/>
                <w:bCs/>
                <w:sz w:val="20"/>
              </w:rPr>
            </w:pPr>
            <w:r>
              <w:rPr>
                <w:b/>
                <w:bCs/>
                <w:sz w:val="20"/>
              </w:rPr>
              <w:t xml:space="preserve">       eligibility for work release and </w:t>
            </w:r>
          </w:p>
          <w:p w:rsidR="00000000" w:rsidRDefault="00436640">
            <w:pPr>
              <w:rPr>
                <w:b/>
                <w:bCs/>
                <w:sz w:val="20"/>
              </w:rPr>
            </w:pPr>
            <w:r>
              <w:rPr>
                <w:b/>
                <w:bCs/>
                <w:sz w:val="20"/>
              </w:rPr>
              <w:t xml:space="preserve">       parole of offenders committed</w:t>
            </w:r>
          </w:p>
          <w:p w:rsidR="00000000" w:rsidRDefault="00436640">
            <w:pPr>
              <w:rPr>
                <w:b/>
                <w:bCs/>
                <w:sz w:val="20"/>
              </w:rPr>
            </w:pPr>
            <w:r>
              <w:rPr>
                <w:b/>
                <w:bCs/>
                <w:sz w:val="20"/>
              </w:rPr>
              <w:t xml:space="preserve">       to the Iowa Department of </w:t>
            </w:r>
          </w:p>
          <w:p w:rsidR="00000000" w:rsidRDefault="00436640">
            <w:pPr>
              <w:rPr>
                <w:b/>
                <w:bCs/>
                <w:sz w:val="20"/>
              </w:rPr>
            </w:pPr>
            <w:r>
              <w:rPr>
                <w:b/>
                <w:bCs/>
                <w:sz w:val="20"/>
              </w:rPr>
              <w:t xml:space="preserve">    </w:t>
            </w:r>
            <w:r>
              <w:rPr>
                <w:b/>
                <w:bCs/>
                <w:sz w:val="20"/>
              </w:rPr>
              <w:t xml:space="preserve">   Corrections.  Activities may </w:t>
            </w:r>
          </w:p>
          <w:p w:rsidR="00000000" w:rsidRDefault="00436640">
            <w:pPr>
              <w:rPr>
                <w:b/>
                <w:bCs/>
                <w:sz w:val="20"/>
              </w:rPr>
            </w:pPr>
            <w:r>
              <w:rPr>
                <w:b/>
                <w:bCs/>
                <w:sz w:val="20"/>
              </w:rPr>
              <w:t xml:space="preserve">       include risk assessment,</w:t>
            </w:r>
          </w:p>
          <w:p w:rsidR="00000000" w:rsidRDefault="00436640">
            <w:pPr>
              <w:rPr>
                <w:b/>
                <w:bCs/>
                <w:sz w:val="20"/>
              </w:rPr>
            </w:pPr>
            <w:r>
              <w:rPr>
                <w:b/>
                <w:bCs/>
                <w:sz w:val="20"/>
              </w:rPr>
              <w:t xml:space="preserve">       eligibility determination, parole</w:t>
            </w:r>
          </w:p>
          <w:p w:rsidR="00000000" w:rsidRDefault="00436640">
            <w:pPr>
              <w:rPr>
                <w:b/>
                <w:bCs/>
                <w:sz w:val="20"/>
              </w:rPr>
            </w:pPr>
            <w:r>
              <w:rPr>
                <w:b/>
                <w:bCs/>
                <w:sz w:val="20"/>
              </w:rPr>
              <w:t xml:space="preserve">      (grants and revocations,) work </w:t>
            </w:r>
          </w:p>
          <w:p w:rsidR="00000000" w:rsidRDefault="00436640">
            <w:pPr>
              <w:rPr>
                <w:b/>
                <w:bCs/>
                <w:sz w:val="20"/>
              </w:rPr>
            </w:pPr>
            <w:r>
              <w:rPr>
                <w:b/>
                <w:bCs/>
                <w:sz w:val="20"/>
              </w:rPr>
              <w:t xml:space="preserve">      release (grants and   </w:t>
            </w:r>
          </w:p>
          <w:p w:rsidR="00000000" w:rsidRDefault="00436640">
            <w:pPr>
              <w:rPr>
                <w:b/>
                <w:bCs/>
                <w:sz w:val="20"/>
              </w:rPr>
            </w:pPr>
            <w:r>
              <w:rPr>
                <w:b/>
                <w:bCs/>
                <w:sz w:val="20"/>
              </w:rPr>
              <w:t xml:space="preserve">      revocations), </w:t>
            </w:r>
          </w:p>
          <w:p w:rsidR="00000000" w:rsidRDefault="00436640">
            <w:pPr>
              <w:rPr>
                <w:b/>
                <w:bCs/>
                <w:sz w:val="20"/>
              </w:rPr>
            </w:pPr>
            <w:r>
              <w:rPr>
                <w:b/>
                <w:bCs/>
                <w:sz w:val="20"/>
              </w:rPr>
              <w:t xml:space="preserve">      victim notification, program </w:t>
            </w:r>
          </w:p>
          <w:p w:rsidR="00000000" w:rsidRDefault="00436640">
            <w:pPr>
              <w:rPr>
                <w:b/>
                <w:bCs/>
                <w:sz w:val="20"/>
              </w:rPr>
            </w:pPr>
            <w:r>
              <w:rPr>
                <w:b/>
                <w:bCs/>
                <w:sz w:val="20"/>
              </w:rPr>
              <w:t xml:space="preserve">      review, and research</w:t>
            </w:r>
            <w:r>
              <w:rPr>
                <w:b/>
                <w:bCs/>
                <w:sz w:val="20"/>
              </w:rPr>
              <w:t xml:space="preserve"> and </w:t>
            </w:r>
          </w:p>
          <w:p w:rsidR="00000000" w:rsidRDefault="00436640">
            <w:pPr>
              <w:rPr>
                <w:b/>
                <w:bCs/>
                <w:sz w:val="20"/>
              </w:rPr>
            </w:pPr>
            <w:r>
              <w:rPr>
                <w:b/>
                <w:bCs/>
                <w:sz w:val="20"/>
              </w:rPr>
              <w:t xml:space="preserve">      analysis of issues related to </w:t>
            </w:r>
          </w:p>
          <w:p w:rsidR="00000000" w:rsidRDefault="00436640">
            <w:pPr>
              <w:rPr>
                <w:b/>
                <w:bCs/>
                <w:sz w:val="20"/>
              </w:rPr>
            </w:pPr>
            <w:r>
              <w:rPr>
                <w:b/>
                <w:bCs/>
                <w:sz w:val="20"/>
              </w:rPr>
              <w:t xml:space="preserve">      operations</w:t>
            </w:r>
          </w:p>
        </w:tc>
        <w:tc>
          <w:tcPr>
            <w:tcW w:w="3582" w:type="dxa"/>
          </w:tcPr>
          <w:p w:rsidR="00000000" w:rsidRDefault="00436640">
            <w:pPr>
              <w:rPr>
                <w:b/>
                <w:bCs/>
                <w:sz w:val="20"/>
              </w:rPr>
            </w:pPr>
            <w:r>
              <w:rPr>
                <w:b/>
                <w:bCs/>
                <w:sz w:val="20"/>
              </w:rPr>
              <w:t>Making careful and cautious release of offenders to either work release or parole</w:t>
            </w:r>
          </w:p>
        </w:tc>
        <w:tc>
          <w:tcPr>
            <w:tcW w:w="3582" w:type="dxa"/>
          </w:tcPr>
          <w:p w:rsidR="00000000" w:rsidRDefault="00436640">
            <w:pPr>
              <w:rPr>
                <w:b/>
                <w:bCs/>
                <w:sz w:val="20"/>
              </w:rPr>
            </w:pPr>
            <w:r>
              <w:rPr>
                <w:b/>
                <w:bCs/>
                <w:sz w:val="20"/>
              </w:rPr>
              <w:t>Protecting the public’s safety by making careful and cautious release of offenders to either work release or parol</w:t>
            </w:r>
            <w:r>
              <w:rPr>
                <w:b/>
                <w:bCs/>
                <w:sz w:val="20"/>
              </w:rPr>
              <w:t xml:space="preserve">e </w:t>
            </w:r>
          </w:p>
        </w:tc>
        <w:tc>
          <w:tcPr>
            <w:tcW w:w="3582" w:type="dxa"/>
          </w:tcPr>
          <w:p w:rsidR="00000000" w:rsidRDefault="00436640">
            <w:pPr>
              <w:rPr>
                <w:b/>
                <w:bCs/>
                <w:sz w:val="20"/>
              </w:rPr>
            </w:pPr>
            <w:r>
              <w:rPr>
                <w:b/>
                <w:bCs/>
                <w:sz w:val="20"/>
              </w:rPr>
              <w:t>The Iowa Board of Parole’s strategic plan is meeting the mandate of its agency’s mission</w:t>
            </w:r>
          </w:p>
          <w:p w:rsidR="00000000" w:rsidRDefault="00436640">
            <w:pPr>
              <w:rPr>
                <w:b/>
                <w:bCs/>
                <w:sz w:val="20"/>
              </w:rPr>
            </w:pPr>
            <w:r>
              <w:rPr>
                <w:b/>
                <w:bCs/>
                <w:sz w:val="20"/>
              </w:rPr>
              <w:t>with the protection of the public’s safety as its first and foremost responsibility.</w:t>
            </w: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r>
              <w:rPr>
                <w:b/>
                <w:bCs/>
                <w:sz w:val="20"/>
              </w:rPr>
              <w:t>Desired Outcome(s): Making careful and cautious release of offenders to e</w:t>
            </w:r>
            <w:r>
              <w:rPr>
                <w:b/>
                <w:bCs/>
                <w:sz w:val="20"/>
              </w:rPr>
              <w:t>ither work release or parole and appropriate revocations of same.</w:t>
            </w: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r>
              <w:rPr>
                <w:b/>
                <w:bCs/>
                <w:sz w:val="20"/>
              </w:rPr>
              <w:t>Same as above.</w:t>
            </w: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Borders>
              <w:bottom w:val="single" w:sz="4" w:space="0" w:color="auto"/>
            </w:tcBorders>
          </w:tcPr>
          <w:p w:rsidR="00000000" w:rsidRDefault="00436640">
            <w:pPr>
              <w:rPr>
                <w:b/>
                <w:bCs/>
                <w:sz w:val="20"/>
              </w:rPr>
            </w:pPr>
          </w:p>
        </w:tc>
        <w:tc>
          <w:tcPr>
            <w:tcW w:w="3582" w:type="dxa"/>
            <w:tcBorders>
              <w:bottom w:val="single" w:sz="4" w:space="0" w:color="auto"/>
            </w:tcBorders>
          </w:tcPr>
          <w:p w:rsidR="00000000" w:rsidRDefault="00436640">
            <w:pPr>
              <w:rPr>
                <w:b/>
                <w:bCs/>
                <w:sz w:val="20"/>
              </w:rPr>
            </w:pPr>
          </w:p>
        </w:tc>
        <w:tc>
          <w:tcPr>
            <w:tcW w:w="3582" w:type="dxa"/>
            <w:tcBorders>
              <w:bottom w:val="single" w:sz="4" w:space="0" w:color="auto"/>
            </w:tcBorders>
          </w:tcPr>
          <w:p w:rsidR="00000000" w:rsidRDefault="00436640">
            <w:pPr>
              <w:rPr>
                <w:b/>
                <w:bCs/>
                <w:sz w:val="20"/>
              </w:rPr>
            </w:pPr>
          </w:p>
        </w:tc>
        <w:tc>
          <w:tcPr>
            <w:tcW w:w="3582" w:type="dxa"/>
            <w:tcBorders>
              <w:bottom w:val="single" w:sz="4" w:space="0" w:color="auto"/>
            </w:tcBorders>
          </w:tcPr>
          <w:p w:rsidR="00000000" w:rsidRDefault="00436640">
            <w:pPr>
              <w:rPr>
                <w:b/>
                <w:bCs/>
                <w:sz w:val="20"/>
              </w:rPr>
            </w:pPr>
          </w:p>
        </w:tc>
      </w:tr>
      <w:tr w:rsidR="00000000">
        <w:tblPrEx>
          <w:tblCellMar>
            <w:top w:w="0" w:type="dxa"/>
            <w:bottom w:w="0" w:type="dxa"/>
          </w:tblCellMar>
        </w:tblPrEx>
        <w:tc>
          <w:tcPr>
            <w:tcW w:w="3582" w:type="dxa"/>
            <w:shd w:val="pct20" w:color="auto" w:fill="auto"/>
          </w:tcPr>
          <w:p w:rsidR="00000000" w:rsidRDefault="00436640">
            <w:pPr>
              <w:jc w:val="center"/>
              <w:rPr>
                <w:b/>
                <w:bCs/>
                <w:sz w:val="20"/>
              </w:rPr>
            </w:pPr>
            <w:r>
              <w:rPr>
                <w:b/>
                <w:bCs/>
                <w:sz w:val="20"/>
              </w:rPr>
              <w:t>Services, Products, Activities</w:t>
            </w:r>
          </w:p>
        </w:tc>
        <w:tc>
          <w:tcPr>
            <w:tcW w:w="3582" w:type="dxa"/>
            <w:shd w:val="pct20" w:color="auto" w:fill="auto"/>
          </w:tcPr>
          <w:p w:rsidR="00000000" w:rsidRDefault="00436640">
            <w:pPr>
              <w:jc w:val="center"/>
              <w:rPr>
                <w:b/>
                <w:bCs/>
                <w:sz w:val="20"/>
              </w:rPr>
            </w:pPr>
            <w:r>
              <w:rPr>
                <w:b/>
                <w:bCs/>
                <w:sz w:val="20"/>
              </w:rPr>
              <w:t>Performance Measures</w:t>
            </w:r>
          </w:p>
        </w:tc>
        <w:tc>
          <w:tcPr>
            <w:tcW w:w="3582" w:type="dxa"/>
            <w:shd w:val="pct20" w:color="auto" w:fill="auto"/>
          </w:tcPr>
          <w:p w:rsidR="00000000" w:rsidRDefault="00436640">
            <w:pPr>
              <w:jc w:val="center"/>
              <w:rPr>
                <w:b/>
                <w:bCs/>
                <w:sz w:val="20"/>
              </w:rPr>
            </w:pPr>
            <w:r>
              <w:rPr>
                <w:b/>
                <w:bCs/>
                <w:sz w:val="20"/>
              </w:rPr>
              <w:t>Performance Target(s)</w:t>
            </w:r>
          </w:p>
        </w:tc>
        <w:tc>
          <w:tcPr>
            <w:tcW w:w="3582" w:type="dxa"/>
            <w:shd w:val="pct20" w:color="auto" w:fill="auto"/>
          </w:tcPr>
          <w:p w:rsidR="00000000" w:rsidRDefault="00436640">
            <w:pPr>
              <w:jc w:val="center"/>
              <w:rPr>
                <w:b/>
                <w:bCs/>
                <w:sz w:val="20"/>
              </w:rPr>
            </w:pPr>
            <w:r>
              <w:rPr>
                <w:b/>
                <w:bCs/>
                <w:sz w:val="20"/>
              </w:rPr>
              <w:t>`Strategies/Recommended Actions</w:t>
            </w: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 xml:space="preserve">1.  </w:t>
            </w:r>
          </w:p>
          <w:p w:rsidR="00000000" w:rsidRDefault="00436640">
            <w:pPr>
              <w:tabs>
                <w:tab w:val="left" w:pos="240"/>
              </w:tabs>
              <w:rPr>
                <w:b/>
                <w:bCs/>
                <w:sz w:val="20"/>
              </w:rPr>
            </w:pPr>
            <w:r>
              <w:rPr>
                <w:b/>
                <w:bCs/>
                <w:sz w:val="20"/>
              </w:rPr>
              <w:t xml:space="preserve">Org# </w:t>
            </w:r>
            <w:r>
              <w:rPr>
                <w:b/>
                <w:bCs/>
                <w:sz w:val="20"/>
              </w:rPr>
              <w:t>03001547B40</w:t>
            </w:r>
          </w:p>
        </w:tc>
        <w:tc>
          <w:tcPr>
            <w:tcW w:w="3582" w:type="dxa"/>
          </w:tcPr>
          <w:p w:rsidR="00000000" w:rsidRDefault="00436640">
            <w:pPr>
              <w:rPr>
                <w:b/>
                <w:bCs/>
                <w:sz w:val="20"/>
              </w:rPr>
            </w:pPr>
            <w:r>
              <w:rPr>
                <w:b/>
                <w:bCs/>
                <w:sz w:val="20"/>
              </w:rPr>
              <w:t>1. A thru D</w:t>
            </w:r>
          </w:p>
        </w:tc>
        <w:tc>
          <w:tcPr>
            <w:tcW w:w="3582" w:type="dxa"/>
          </w:tcPr>
          <w:p w:rsidR="00000000" w:rsidRDefault="00436640">
            <w:pPr>
              <w:rPr>
                <w:b/>
                <w:bCs/>
                <w:sz w:val="20"/>
              </w:rPr>
            </w:pPr>
            <w:r>
              <w:rPr>
                <w:b/>
                <w:bCs/>
                <w:sz w:val="20"/>
              </w:rPr>
              <w:t>1. A thru D</w:t>
            </w:r>
          </w:p>
        </w:tc>
        <w:tc>
          <w:tcPr>
            <w:tcW w:w="3582" w:type="dxa"/>
          </w:tcPr>
          <w:p w:rsidR="00000000" w:rsidRDefault="00436640">
            <w:pPr>
              <w:rPr>
                <w:b/>
                <w:bCs/>
                <w:sz w:val="20"/>
              </w:rPr>
            </w:pPr>
            <w:r>
              <w:rPr>
                <w:b/>
                <w:bCs/>
                <w:sz w:val="20"/>
              </w:rPr>
              <w:t>1. A-D</w:t>
            </w: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A  Parole Screenings</w:t>
            </w:r>
          </w:p>
        </w:tc>
        <w:tc>
          <w:tcPr>
            <w:tcW w:w="3582" w:type="dxa"/>
          </w:tcPr>
          <w:p w:rsidR="00000000" w:rsidRDefault="00436640">
            <w:pPr>
              <w:rPr>
                <w:b/>
                <w:bCs/>
                <w:sz w:val="20"/>
              </w:rPr>
            </w:pPr>
            <w:r>
              <w:rPr>
                <w:b/>
                <w:bCs/>
                <w:sz w:val="20"/>
              </w:rPr>
              <w:t>A thorough review of roughly Between 8,200 to 11,000 offender</w:t>
            </w:r>
          </w:p>
        </w:tc>
        <w:tc>
          <w:tcPr>
            <w:tcW w:w="3582" w:type="dxa"/>
          </w:tcPr>
          <w:p w:rsidR="00000000" w:rsidRDefault="00436640">
            <w:pPr>
              <w:rPr>
                <w:b/>
                <w:bCs/>
                <w:sz w:val="20"/>
              </w:rPr>
            </w:pPr>
            <w:r>
              <w:rPr>
                <w:b/>
                <w:bCs/>
                <w:sz w:val="20"/>
              </w:rPr>
              <w:t xml:space="preserve"> The Iowa Board of Parole has averaged nearly 11,000 case reviews the last two fiscal years.</w:t>
            </w:r>
          </w:p>
        </w:tc>
        <w:tc>
          <w:tcPr>
            <w:tcW w:w="3582" w:type="dxa"/>
          </w:tcPr>
          <w:p w:rsidR="00000000" w:rsidRDefault="00436640">
            <w:pPr>
              <w:rPr>
                <w:b/>
                <w:bCs/>
                <w:sz w:val="20"/>
              </w:rPr>
            </w:pPr>
            <w:r>
              <w:rPr>
                <w:b/>
                <w:bCs/>
                <w:sz w:val="20"/>
              </w:rPr>
              <w:t>Due to the ever-growing prison popu</w:t>
            </w:r>
            <w:r>
              <w:rPr>
                <w:b/>
                <w:bCs/>
                <w:sz w:val="20"/>
              </w:rPr>
              <w:t>lation and the increase of the workload on staff and the Board, it becomes imperative that this agency increases its FTE’s.</w:t>
            </w: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B  Parole Interviews</w:t>
            </w:r>
          </w:p>
        </w:tc>
        <w:tc>
          <w:tcPr>
            <w:tcW w:w="3582" w:type="dxa"/>
          </w:tcPr>
          <w:p w:rsidR="00000000" w:rsidRDefault="00436640">
            <w:pPr>
              <w:rPr>
                <w:b/>
                <w:bCs/>
                <w:sz w:val="20"/>
              </w:rPr>
            </w:pPr>
          </w:p>
        </w:tc>
        <w:tc>
          <w:tcPr>
            <w:tcW w:w="3582" w:type="dxa"/>
          </w:tcPr>
          <w:p w:rsidR="00000000" w:rsidRDefault="00436640">
            <w:pPr>
              <w:rPr>
                <w:b/>
                <w:bCs/>
                <w:sz w:val="20"/>
              </w:rPr>
            </w:pPr>
            <w:r>
              <w:rPr>
                <w:b/>
                <w:bCs/>
                <w:sz w:val="20"/>
              </w:rPr>
              <w:t>It is projected that the Board will more than likely achieve the same average of reviews this fiscal year. T</w:t>
            </w:r>
            <w:r>
              <w:rPr>
                <w:b/>
                <w:bCs/>
                <w:sz w:val="20"/>
              </w:rPr>
              <w:t>he last two fiscal years the Board also has averaged about 3,700 parole releases and nearly 1,100 work releases.  Its projected these averages will more than likely be nearly the same or more this fiscal year.</w:t>
            </w:r>
          </w:p>
        </w:tc>
        <w:tc>
          <w:tcPr>
            <w:tcW w:w="3582" w:type="dxa"/>
          </w:tcPr>
          <w:p w:rsidR="00000000" w:rsidRDefault="00436640">
            <w:pPr>
              <w:rPr>
                <w:b/>
                <w:bCs/>
                <w:sz w:val="20"/>
              </w:rPr>
            </w:pPr>
            <w:r>
              <w:rPr>
                <w:b/>
                <w:bCs/>
                <w:sz w:val="20"/>
              </w:rPr>
              <w:t>To maintain the current quality of level of se</w:t>
            </w:r>
            <w:r>
              <w:rPr>
                <w:b/>
                <w:bCs/>
                <w:sz w:val="20"/>
              </w:rPr>
              <w:t>rvice that the Iowa Board of Parole presently provides, it will be requesting an increase in its FY 05 budget appropriation to employ addition staff.</w:t>
            </w: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 xml:space="preserve">C  Work Release Screenings </w:t>
            </w:r>
          </w:p>
        </w:tc>
        <w:tc>
          <w:tcPr>
            <w:tcW w:w="3582" w:type="dxa"/>
          </w:tcPr>
          <w:p w:rsidR="00000000" w:rsidRDefault="00436640">
            <w:pPr>
              <w:rPr>
                <w:b/>
                <w:bCs/>
                <w:sz w:val="20"/>
              </w:rPr>
            </w:pPr>
            <w:r>
              <w:rPr>
                <w:b/>
                <w:bCs/>
                <w:sz w:val="20"/>
              </w:rPr>
              <w:t>Case reviews for release on work release or parole</w:t>
            </w:r>
          </w:p>
        </w:tc>
        <w:tc>
          <w:tcPr>
            <w:tcW w:w="3582" w:type="dxa"/>
          </w:tcPr>
          <w:p w:rsidR="00000000" w:rsidRDefault="00436640">
            <w:pPr>
              <w:rPr>
                <w:b/>
                <w:bCs/>
                <w:sz w:val="20"/>
              </w:rPr>
            </w:pPr>
            <w:r>
              <w:rPr>
                <w:b/>
                <w:bCs/>
                <w:sz w:val="20"/>
              </w:rPr>
              <w:t>As a result of these rele</w:t>
            </w:r>
            <w:r>
              <w:rPr>
                <w:b/>
                <w:bCs/>
                <w:sz w:val="20"/>
              </w:rPr>
              <w:t xml:space="preserve">ases the Board has been responsible in part, for the stabilization of Iowa’s </w:t>
            </w: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D  Work Release Interviews</w:t>
            </w:r>
          </w:p>
        </w:tc>
        <w:tc>
          <w:tcPr>
            <w:tcW w:w="3582" w:type="dxa"/>
          </w:tcPr>
          <w:p w:rsidR="00000000" w:rsidRDefault="00436640">
            <w:pPr>
              <w:rPr>
                <w:b/>
                <w:bCs/>
                <w:sz w:val="20"/>
              </w:rPr>
            </w:pPr>
          </w:p>
        </w:tc>
        <w:tc>
          <w:tcPr>
            <w:tcW w:w="3582" w:type="dxa"/>
          </w:tcPr>
          <w:p w:rsidR="00000000" w:rsidRDefault="00436640">
            <w:pPr>
              <w:rPr>
                <w:b/>
                <w:bCs/>
                <w:sz w:val="20"/>
              </w:rPr>
            </w:pPr>
            <w:r>
              <w:rPr>
                <w:b/>
                <w:bCs/>
                <w:sz w:val="20"/>
              </w:rPr>
              <w:t>prison population.</w:t>
            </w: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2.</w:t>
            </w:r>
          </w:p>
          <w:p w:rsidR="00000000" w:rsidRDefault="00436640">
            <w:pPr>
              <w:tabs>
                <w:tab w:val="left" w:pos="240"/>
              </w:tabs>
              <w:rPr>
                <w:b/>
                <w:bCs/>
                <w:sz w:val="20"/>
              </w:rPr>
            </w:pPr>
            <w:r>
              <w:rPr>
                <w:b/>
                <w:bCs/>
                <w:sz w:val="20"/>
              </w:rPr>
              <w:t>Org# 03001547B40</w:t>
            </w:r>
          </w:p>
        </w:tc>
        <w:tc>
          <w:tcPr>
            <w:tcW w:w="3582" w:type="dxa"/>
          </w:tcPr>
          <w:p w:rsidR="00000000" w:rsidRDefault="00436640">
            <w:pPr>
              <w:rPr>
                <w:b/>
                <w:bCs/>
                <w:sz w:val="20"/>
              </w:rPr>
            </w:pPr>
            <w:r>
              <w:rPr>
                <w:b/>
                <w:bCs/>
                <w:sz w:val="20"/>
              </w:rPr>
              <w:t>2. A</w:t>
            </w: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A  Calculation of offender risk</w:t>
            </w:r>
          </w:p>
          <w:p w:rsidR="00000000" w:rsidRDefault="00436640">
            <w:pPr>
              <w:tabs>
                <w:tab w:val="left" w:pos="240"/>
              </w:tabs>
              <w:rPr>
                <w:b/>
                <w:bCs/>
                <w:sz w:val="20"/>
              </w:rPr>
            </w:pPr>
            <w:r>
              <w:rPr>
                <w:b/>
                <w:bCs/>
                <w:sz w:val="20"/>
              </w:rPr>
              <w:t xml:space="preserve">         assessments</w:t>
            </w:r>
          </w:p>
        </w:tc>
        <w:tc>
          <w:tcPr>
            <w:tcW w:w="3582" w:type="dxa"/>
          </w:tcPr>
          <w:p w:rsidR="00000000" w:rsidRDefault="00436640">
            <w:pPr>
              <w:rPr>
                <w:b/>
                <w:bCs/>
                <w:sz w:val="20"/>
              </w:rPr>
            </w:pPr>
            <w:r>
              <w:rPr>
                <w:b/>
                <w:bCs/>
                <w:sz w:val="20"/>
              </w:rPr>
              <w:t>The timely calculation of offender risk</w:t>
            </w:r>
            <w:r>
              <w:rPr>
                <w:b/>
                <w:bCs/>
                <w:sz w:val="20"/>
              </w:rPr>
              <w:t xml:space="preserve"> assessment</w:t>
            </w:r>
          </w:p>
        </w:tc>
        <w:tc>
          <w:tcPr>
            <w:tcW w:w="3582" w:type="dxa"/>
          </w:tcPr>
          <w:p w:rsidR="00000000" w:rsidRDefault="00436640">
            <w:pPr>
              <w:rPr>
                <w:b/>
                <w:bCs/>
                <w:sz w:val="20"/>
              </w:rPr>
            </w:pPr>
            <w:r>
              <w:rPr>
                <w:b/>
                <w:bCs/>
                <w:sz w:val="20"/>
              </w:rPr>
              <w:t>The Board’s research division completed 3,260 offender risk assessments. Final figures for FY 03 not yet available.</w:t>
            </w: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B</w:t>
            </w: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C</w:t>
            </w: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D</w:t>
            </w: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3.</w:t>
            </w:r>
          </w:p>
          <w:p w:rsidR="00000000" w:rsidRDefault="00436640">
            <w:pPr>
              <w:tabs>
                <w:tab w:val="left" w:pos="240"/>
              </w:tabs>
              <w:rPr>
                <w:b/>
                <w:bCs/>
                <w:sz w:val="20"/>
              </w:rPr>
            </w:pPr>
            <w:r>
              <w:rPr>
                <w:b/>
                <w:bCs/>
                <w:sz w:val="20"/>
              </w:rPr>
              <w:t>Org# 03001547B40</w:t>
            </w: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r w:rsidR="00000000">
        <w:tblPrEx>
          <w:tblCellMar>
            <w:top w:w="0" w:type="dxa"/>
            <w:bottom w:w="0" w:type="dxa"/>
          </w:tblCellMar>
        </w:tblPrEx>
        <w:tc>
          <w:tcPr>
            <w:tcW w:w="3582" w:type="dxa"/>
          </w:tcPr>
          <w:p w:rsidR="00000000" w:rsidRDefault="00436640">
            <w:pPr>
              <w:pStyle w:val="Heading1"/>
            </w:pPr>
            <w:r>
              <w:tab/>
              <w:t>A  Revocation Hearings</w:t>
            </w:r>
          </w:p>
        </w:tc>
        <w:tc>
          <w:tcPr>
            <w:tcW w:w="3582" w:type="dxa"/>
          </w:tcPr>
          <w:p w:rsidR="00000000" w:rsidRDefault="00436640">
            <w:pPr>
              <w:rPr>
                <w:b/>
                <w:bCs/>
                <w:sz w:val="20"/>
              </w:rPr>
            </w:pPr>
            <w:r>
              <w:rPr>
                <w:b/>
                <w:bCs/>
                <w:sz w:val="20"/>
              </w:rPr>
              <w:t>Continued timely execution of revocation hearings</w:t>
            </w:r>
          </w:p>
        </w:tc>
        <w:tc>
          <w:tcPr>
            <w:tcW w:w="3582" w:type="dxa"/>
          </w:tcPr>
          <w:p w:rsidR="00000000" w:rsidRDefault="00436640">
            <w:pPr>
              <w:rPr>
                <w:b/>
                <w:bCs/>
                <w:sz w:val="20"/>
              </w:rPr>
            </w:pPr>
            <w:r>
              <w:rPr>
                <w:b/>
                <w:bCs/>
                <w:sz w:val="20"/>
              </w:rPr>
              <w:t>In</w:t>
            </w:r>
            <w:r>
              <w:rPr>
                <w:b/>
                <w:bCs/>
                <w:sz w:val="20"/>
              </w:rPr>
              <w:t xml:space="preserve"> FY 02 the Board conducted 679    revocation hearings. Final figures for FY 03 not yet available.</w:t>
            </w:r>
          </w:p>
        </w:tc>
        <w:tc>
          <w:tcPr>
            <w:tcW w:w="3582" w:type="dxa"/>
          </w:tcPr>
          <w:p w:rsidR="00000000" w:rsidRDefault="00436640">
            <w:pPr>
              <w:rPr>
                <w:b/>
                <w:bCs/>
                <w:sz w:val="20"/>
              </w:rPr>
            </w:pPr>
            <w:r>
              <w:rPr>
                <w:b/>
                <w:bCs/>
                <w:sz w:val="20"/>
              </w:rPr>
              <w:t>Same as above</w:t>
            </w: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 xml:space="preserve">B  </w:t>
            </w:r>
            <w:r>
              <w:rPr>
                <w:rFonts w:cs="Arial"/>
                <w:b/>
                <w:bCs/>
                <w:sz w:val="20"/>
              </w:rPr>
              <w:t>Victim Notification</w:t>
            </w:r>
          </w:p>
        </w:tc>
        <w:tc>
          <w:tcPr>
            <w:tcW w:w="3582" w:type="dxa"/>
          </w:tcPr>
          <w:p w:rsidR="00000000" w:rsidRDefault="00436640">
            <w:pPr>
              <w:rPr>
                <w:b/>
                <w:bCs/>
                <w:sz w:val="20"/>
              </w:rPr>
            </w:pPr>
            <w:r>
              <w:rPr>
                <w:b/>
                <w:bCs/>
                <w:sz w:val="20"/>
              </w:rPr>
              <w:t>Continued victim notice when appropriate</w:t>
            </w:r>
          </w:p>
        </w:tc>
        <w:tc>
          <w:tcPr>
            <w:tcW w:w="3582" w:type="dxa"/>
          </w:tcPr>
          <w:p w:rsidR="00000000" w:rsidRDefault="00436640">
            <w:pPr>
              <w:rPr>
                <w:b/>
                <w:bCs/>
                <w:sz w:val="20"/>
              </w:rPr>
            </w:pPr>
            <w:r>
              <w:rPr>
                <w:b/>
                <w:bCs/>
                <w:sz w:val="20"/>
              </w:rPr>
              <w:t>In FY 02 the Board mailed out 2,601 victim notices. Final figures for FY 03 no</w:t>
            </w:r>
            <w:r>
              <w:rPr>
                <w:b/>
                <w:bCs/>
                <w:sz w:val="20"/>
              </w:rPr>
              <w:t>t yet available.</w:t>
            </w:r>
          </w:p>
        </w:tc>
        <w:tc>
          <w:tcPr>
            <w:tcW w:w="3582" w:type="dxa"/>
          </w:tcPr>
          <w:p w:rsidR="00000000" w:rsidRDefault="00436640">
            <w:pPr>
              <w:rPr>
                <w:b/>
                <w:bCs/>
                <w:sz w:val="20"/>
              </w:rPr>
            </w:pPr>
            <w:r>
              <w:rPr>
                <w:b/>
                <w:bCs/>
                <w:sz w:val="20"/>
              </w:rPr>
              <w:t>Same as above</w:t>
            </w: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tab/>
              <w:t>C  Executive Clemency</w:t>
            </w:r>
          </w:p>
          <w:p w:rsidR="00000000" w:rsidRDefault="00436640">
            <w:pPr>
              <w:tabs>
                <w:tab w:val="left" w:pos="240"/>
              </w:tabs>
              <w:rPr>
                <w:b/>
                <w:bCs/>
                <w:sz w:val="20"/>
              </w:rPr>
            </w:pPr>
            <w:r>
              <w:rPr>
                <w:b/>
                <w:bCs/>
                <w:sz w:val="20"/>
              </w:rPr>
              <w:t xml:space="preserve">        (Restoration of Citizenship)</w:t>
            </w:r>
          </w:p>
        </w:tc>
        <w:tc>
          <w:tcPr>
            <w:tcW w:w="3582" w:type="dxa"/>
          </w:tcPr>
          <w:p w:rsidR="00000000" w:rsidRDefault="00436640">
            <w:pPr>
              <w:rPr>
                <w:b/>
                <w:bCs/>
                <w:sz w:val="20"/>
              </w:rPr>
            </w:pPr>
            <w:r>
              <w:rPr>
                <w:b/>
                <w:bCs/>
                <w:sz w:val="20"/>
              </w:rPr>
              <w:t>Review and process clemency applications</w:t>
            </w:r>
          </w:p>
        </w:tc>
        <w:tc>
          <w:tcPr>
            <w:tcW w:w="3582" w:type="dxa"/>
          </w:tcPr>
          <w:p w:rsidR="00000000" w:rsidRDefault="00436640">
            <w:pPr>
              <w:rPr>
                <w:b/>
                <w:bCs/>
                <w:sz w:val="20"/>
              </w:rPr>
            </w:pPr>
            <w:r>
              <w:rPr>
                <w:b/>
                <w:bCs/>
                <w:sz w:val="20"/>
              </w:rPr>
              <w:t>In FY 02 the Board reviewed 402</w:t>
            </w:r>
          </w:p>
          <w:p w:rsidR="00000000" w:rsidRDefault="00436640">
            <w:pPr>
              <w:rPr>
                <w:b/>
                <w:bCs/>
                <w:sz w:val="20"/>
              </w:rPr>
            </w:pPr>
            <w:r>
              <w:rPr>
                <w:b/>
                <w:bCs/>
                <w:sz w:val="20"/>
              </w:rPr>
              <w:t xml:space="preserve">Executive clemency  </w:t>
            </w:r>
          </w:p>
        </w:tc>
        <w:tc>
          <w:tcPr>
            <w:tcW w:w="3582" w:type="dxa"/>
          </w:tcPr>
          <w:p w:rsidR="00000000" w:rsidRDefault="00436640">
            <w:pPr>
              <w:rPr>
                <w:b/>
                <w:bCs/>
                <w:sz w:val="20"/>
              </w:rPr>
            </w:pPr>
            <w:r>
              <w:rPr>
                <w:b/>
                <w:bCs/>
                <w:sz w:val="20"/>
              </w:rPr>
              <w:t>Same as above</w:t>
            </w:r>
          </w:p>
        </w:tc>
      </w:tr>
      <w:tr w:rsidR="00000000">
        <w:tblPrEx>
          <w:tblCellMar>
            <w:top w:w="0" w:type="dxa"/>
            <w:bottom w:w="0" w:type="dxa"/>
          </w:tblCellMar>
        </w:tblPrEx>
        <w:tc>
          <w:tcPr>
            <w:tcW w:w="3582" w:type="dxa"/>
          </w:tcPr>
          <w:p w:rsidR="00000000" w:rsidRDefault="00436640">
            <w:pPr>
              <w:tabs>
                <w:tab w:val="left" w:pos="240"/>
              </w:tabs>
              <w:rPr>
                <w:b/>
                <w:bCs/>
                <w:sz w:val="20"/>
              </w:rPr>
            </w:pPr>
            <w:r>
              <w:rPr>
                <w:b/>
                <w:bCs/>
                <w:sz w:val="20"/>
              </w:rPr>
              <w:lastRenderedPageBreak/>
              <w:tab/>
            </w:r>
          </w:p>
        </w:tc>
        <w:tc>
          <w:tcPr>
            <w:tcW w:w="3582" w:type="dxa"/>
          </w:tcPr>
          <w:p w:rsidR="00000000" w:rsidRDefault="00436640">
            <w:pPr>
              <w:rPr>
                <w:b/>
                <w:bCs/>
                <w:sz w:val="20"/>
              </w:rPr>
            </w:pPr>
          </w:p>
        </w:tc>
        <w:tc>
          <w:tcPr>
            <w:tcW w:w="3582" w:type="dxa"/>
          </w:tcPr>
          <w:p w:rsidR="00000000" w:rsidRDefault="00436640">
            <w:pPr>
              <w:rPr>
                <w:b/>
                <w:bCs/>
                <w:sz w:val="20"/>
              </w:rPr>
            </w:pPr>
          </w:p>
        </w:tc>
        <w:tc>
          <w:tcPr>
            <w:tcW w:w="3582" w:type="dxa"/>
          </w:tcPr>
          <w:p w:rsidR="00000000" w:rsidRDefault="00436640">
            <w:pPr>
              <w:rPr>
                <w:b/>
                <w:bCs/>
                <w:sz w:val="20"/>
              </w:rPr>
            </w:pPr>
          </w:p>
        </w:tc>
      </w:tr>
    </w:tbl>
    <w:p w:rsidR="00000000" w:rsidRDefault="00436640">
      <w:pPr>
        <w:rPr>
          <w:b/>
          <w:bCs/>
        </w:rPr>
      </w:pPr>
    </w:p>
    <w:sectPr w:rsidR="00000000">
      <w:headerReference w:type="default" r:id="rId6"/>
      <w:footerReference w:type="default" r:id="rId7"/>
      <w:pgSz w:w="15840" w:h="12240" w:orient="landscape" w:code="1"/>
      <w:pgMar w:top="864" w:right="864" w:bottom="864" w:left="864"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436640">
      <w:r>
        <w:separator/>
      </w:r>
    </w:p>
  </w:endnote>
  <w:endnote w:type="continuationSeparator" w:id="1">
    <w:p w:rsidR="00000000" w:rsidRDefault="00436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6640">
    <w:pPr>
      <w:pStyle w:val="Footer"/>
      <w:rPr>
        <w:sz w:val="20"/>
      </w:rPr>
    </w:pPr>
    <w:r>
      <w:rPr>
        <w:sz w:val="20"/>
      </w:rPr>
      <w:fldChar w:fldCharType="begin"/>
    </w:r>
    <w:r>
      <w:rPr>
        <w:sz w:val="20"/>
      </w:rPr>
      <w:instrText xml:space="preserve"> FILENAME \p </w:instrText>
    </w:r>
    <w:r>
      <w:rPr>
        <w:sz w:val="20"/>
      </w:rPr>
      <w:fldChar w:fldCharType="separate"/>
    </w:r>
    <w:r>
      <w:rPr>
        <w:noProof/>
        <w:sz w:val="20"/>
      </w:rPr>
      <w:t>C:\Documents and Sett</w:t>
    </w:r>
    <w:r>
      <w:rPr>
        <w:noProof/>
        <w:sz w:val="20"/>
      </w:rPr>
      <w:t>ings\lleto\Local Settings\Temporary Internet Files\OLK4\Brand new AGENCY PERFORMANCE PLAN in word.doc</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436640">
      <w:r>
        <w:separator/>
      </w:r>
    </w:p>
  </w:footnote>
  <w:footnote w:type="continuationSeparator" w:id="1">
    <w:p w:rsidR="00000000" w:rsidRDefault="00436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6640">
    <w:pPr>
      <w:pStyle w:val="Header"/>
      <w:jc w:val="right"/>
      <w:rPr>
        <w:b/>
        <w:bCs/>
      </w:rPr>
    </w:pPr>
    <w:r>
      <w:rPr>
        <w:b/>
        <w:bCs/>
      </w:rPr>
      <w:t>APPENDIX 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36640"/>
    <w:rsid w:val="00436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240"/>
      </w:tabs>
      <w:outlineLvl w:val="0"/>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AGENCY PERFORMANCE PLAN</vt:lpstr>
    </vt:vector>
  </TitlesOfParts>
  <Company>State of Iowa</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PERFORMANCE PLAN</dc:title>
  <dc:subject/>
  <dc:creator>Department of Management</dc:creator>
  <cp:keywords/>
  <dc:description/>
  <cp:lastModifiedBy>Margaret Noon</cp:lastModifiedBy>
  <cp:revision>2</cp:revision>
  <cp:lastPrinted>2003-07-16T20:02:00Z</cp:lastPrinted>
  <dcterms:created xsi:type="dcterms:W3CDTF">2009-02-17T21:50:00Z</dcterms:created>
  <dcterms:modified xsi:type="dcterms:W3CDTF">2009-02-17T21:50:00Z</dcterms:modified>
</cp:coreProperties>
</file>