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D9" w:rsidRPr="008655E5" w:rsidRDefault="00EE18D9" w:rsidP="00EE18D9">
      <w:pPr>
        <w:rPr>
          <w:rFonts w:ascii="Arial" w:hAnsi="Arial" w:cs="Arial"/>
          <w:b/>
        </w:rPr>
      </w:pPr>
      <w:bookmarkStart w:id="0" w:name="_GoBack"/>
      <w:bookmarkEnd w:id="0"/>
      <w:r w:rsidRPr="008655E5">
        <w:rPr>
          <w:rFonts w:ascii="Arial" w:hAnsi="Arial" w:cs="Arial"/>
          <w:b/>
        </w:rPr>
        <w:t>Ames</w:t>
      </w:r>
    </w:p>
    <w:p w:rsidR="005613C9" w:rsidRPr="005613C9" w:rsidRDefault="005613C9" w:rsidP="005613C9">
      <w:pPr>
        <w:spacing w:before="120"/>
        <w:jc w:val="both"/>
        <w:rPr>
          <w:rFonts w:ascii="Arial" w:eastAsia="Calibri" w:hAnsi="Arial" w:cs="Arial"/>
          <w:sz w:val="22"/>
          <w:szCs w:val="22"/>
        </w:rPr>
      </w:pPr>
      <w:r w:rsidRPr="005613C9">
        <w:rPr>
          <w:rFonts w:ascii="Arial" w:eastAsia="Calibri" w:hAnsi="Arial" w:cs="Arial"/>
          <w:sz w:val="22"/>
          <w:szCs w:val="22"/>
        </w:rPr>
        <w:t xml:space="preserve">The Ames Metro area seasonally gained 4,800 jobs in September and now stands at 55,100 jobs. State government fueled a gain of 4,300 jobs in government. </w:t>
      </w:r>
      <w:proofErr w:type="gramStart"/>
      <w:r w:rsidRPr="005613C9">
        <w:rPr>
          <w:rFonts w:ascii="Arial" w:eastAsia="Calibri" w:hAnsi="Arial" w:cs="Arial"/>
          <w:sz w:val="22"/>
          <w:szCs w:val="22"/>
        </w:rPr>
        <w:t>Private services increased by 500 jobs and was</w:t>
      </w:r>
      <w:proofErr w:type="gramEnd"/>
      <w:r w:rsidRPr="005613C9">
        <w:rPr>
          <w:rFonts w:ascii="Arial" w:eastAsia="Calibri" w:hAnsi="Arial" w:cs="Arial"/>
          <w:sz w:val="22"/>
          <w:szCs w:val="22"/>
        </w:rPr>
        <w:t xml:space="preserve"> also seasonally expected. Goods producing industries were unchanged since August.</w:t>
      </w:r>
    </w:p>
    <w:p w:rsidR="00820592" w:rsidRPr="005613C9" w:rsidRDefault="005613C9" w:rsidP="005613C9">
      <w:pPr>
        <w:spacing w:before="120"/>
        <w:jc w:val="both"/>
        <w:rPr>
          <w:rFonts w:ascii="Arial" w:eastAsia="Calibri" w:hAnsi="Arial" w:cs="Arial"/>
          <w:sz w:val="22"/>
          <w:szCs w:val="22"/>
        </w:rPr>
      </w:pPr>
      <w:r w:rsidRPr="005613C9">
        <w:rPr>
          <w:rFonts w:ascii="Arial" w:eastAsia="Calibri" w:hAnsi="Arial" w:cs="Arial"/>
          <w:sz w:val="22"/>
          <w:szCs w:val="22"/>
        </w:rPr>
        <w:t>The Ames area has added 600 jobs versus last year. Private services have added 400 jobs and goods producing industries have gained 200. Despite the large monthly gain, government i</w:t>
      </w:r>
      <w:r w:rsidR="00416F82">
        <w:rPr>
          <w:rFonts w:ascii="Arial" w:eastAsia="Calibri" w:hAnsi="Arial" w:cs="Arial"/>
          <w:sz w:val="22"/>
          <w:szCs w:val="22"/>
        </w:rPr>
        <w:t>s</w:t>
      </w:r>
      <w:r w:rsidRPr="005613C9">
        <w:rPr>
          <w:rFonts w:ascii="Arial" w:eastAsia="Calibri" w:hAnsi="Arial" w:cs="Arial"/>
          <w:sz w:val="22"/>
          <w:szCs w:val="22"/>
        </w:rPr>
        <w:t xml:space="preserve"> unchanged versus twelve months ago.</w:t>
      </w:r>
    </w:p>
    <w:p w:rsidR="005613C9" w:rsidRDefault="005613C9" w:rsidP="00F81BEB">
      <w:pPr>
        <w:rPr>
          <w:rFonts w:ascii="Arial" w:hAnsi="Arial" w:cs="Arial"/>
          <w:b/>
        </w:rPr>
      </w:pPr>
    </w:p>
    <w:p w:rsidR="00F81BEB" w:rsidRPr="008655E5" w:rsidRDefault="00F81BEB" w:rsidP="00F81BEB">
      <w:pPr>
        <w:rPr>
          <w:rFonts w:ascii="Arial" w:hAnsi="Arial" w:cs="Arial"/>
          <w:b/>
        </w:rPr>
      </w:pPr>
      <w:r w:rsidRPr="008655E5">
        <w:rPr>
          <w:rFonts w:ascii="Arial" w:hAnsi="Arial" w:cs="Arial"/>
          <w:b/>
        </w:rPr>
        <w:t>Cedar Rapids</w:t>
      </w:r>
    </w:p>
    <w:p w:rsidR="005613C9" w:rsidRPr="005613C9" w:rsidRDefault="005613C9" w:rsidP="005613C9">
      <w:pPr>
        <w:spacing w:before="120"/>
        <w:jc w:val="both"/>
        <w:rPr>
          <w:rFonts w:ascii="Arial" w:eastAsia="Calibri" w:hAnsi="Arial" w:cs="Arial"/>
          <w:sz w:val="22"/>
          <w:szCs w:val="22"/>
        </w:rPr>
      </w:pPr>
      <w:r w:rsidRPr="005613C9">
        <w:rPr>
          <w:rFonts w:ascii="Arial" w:eastAsia="Calibri" w:hAnsi="Arial" w:cs="Arial"/>
          <w:sz w:val="22"/>
          <w:szCs w:val="22"/>
        </w:rPr>
        <w:t xml:space="preserve">The Cedar Rapids metropolitan statistical area added 900 nonfarm jobs from August, and now stands at 144,700. Total nonfarm employment in the metro area is 1,700 above one year ago. </w:t>
      </w:r>
    </w:p>
    <w:p w:rsidR="005613C9" w:rsidRPr="005613C9" w:rsidRDefault="005613C9" w:rsidP="005613C9">
      <w:pPr>
        <w:spacing w:before="120"/>
        <w:jc w:val="both"/>
        <w:rPr>
          <w:rFonts w:ascii="Arial" w:eastAsia="Calibri" w:hAnsi="Arial" w:cs="Arial"/>
          <w:sz w:val="22"/>
          <w:szCs w:val="22"/>
        </w:rPr>
      </w:pPr>
      <w:r w:rsidRPr="005613C9">
        <w:rPr>
          <w:rFonts w:ascii="Arial" w:eastAsia="Calibri" w:hAnsi="Arial" w:cs="Arial"/>
          <w:sz w:val="22"/>
          <w:szCs w:val="22"/>
        </w:rPr>
        <w:t xml:space="preserve">Seasonal increases carried the load this month with gains in education pushing employment up in two sectors, educational and health services and government. There were no other sectors with job gains. </w:t>
      </w:r>
    </w:p>
    <w:p w:rsidR="005613C9" w:rsidRPr="005613C9" w:rsidRDefault="005613C9" w:rsidP="005613C9">
      <w:pPr>
        <w:spacing w:before="120"/>
        <w:jc w:val="both"/>
        <w:rPr>
          <w:rFonts w:ascii="Arial" w:eastAsia="Calibri" w:hAnsi="Arial" w:cs="Arial"/>
          <w:sz w:val="22"/>
          <w:szCs w:val="22"/>
        </w:rPr>
      </w:pPr>
      <w:r w:rsidRPr="005613C9">
        <w:rPr>
          <w:rFonts w:ascii="Arial" w:eastAsia="Calibri" w:hAnsi="Arial" w:cs="Arial"/>
          <w:sz w:val="22"/>
          <w:szCs w:val="22"/>
        </w:rPr>
        <w:t>A loss of 400 jobs in leisure and hospitality as well as smaller decreases in professional and business services and manufacturing (-200 each), and trade, transportation and warehousing, financial activities and other services (-100 each) offset a good portion of the seasonal gains in education.</w:t>
      </w:r>
    </w:p>
    <w:p w:rsidR="00820592" w:rsidRDefault="005613C9" w:rsidP="005613C9">
      <w:pPr>
        <w:spacing w:before="120"/>
        <w:jc w:val="both"/>
        <w:rPr>
          <w:rFonts w:ascii="Arial" w:hAnsi="Arial" w:cs="Arial"/>
          <w:b/>
        </w:rPr>
      </w:pPr>
      <w:r w:rsidRPr="005613C9">
        <w:rPr>
          <w:rFonts w:ascii="Arial" w:eastAsia="Calibri" w:hAnsi="Arial" w:cs="Arial"/>
          <w:sz w:val="22"/>
          <w:szCs w:val="22"/>
        </w:rPr>
        <w:t>Government, manufacturing and information are the only sectors with over-the-year employment losses, paring 300, 100 and 100 jobs, respectively. Professional and business services led all sectors with a gain of 900 jobs, accompanied by several smaller gains.</w:t>
      </w:r>
    </w:p>
    <w:p w:rsidR="005613C9" w:rsidRDefault="005613C9" w:rsidP="002C0ABA">
      <w:pPr>
        <w:rPr>
          <w:rFonts w:ascii="Arial" w:hAnsi="Arial" w:cs="Arial"/>
          <w:b/>
        </w:rPr>
      </w:pPr>
    </w:p>
    <w:p w:rsidR="002C0ABA" w:rsidRPr="008655E5" w:rsidRDefault="002C0ABA" w:rsidP="002C0ABA">
      <w:pPr>
        <w:rPr>
          <w:rFonts w:ascii="Arial" w:hAnsi="Arial" w:cs="Arial"/>
          <w:b/>
        </w:rPr>
      </w:pPr>
      <w:r w:rsidRPr="008655E5">
        <w:rPr>
          <w:rFonts w:ascii="Arial" w:hAnsi="Arial" w:cs="Arial"/>
          <w:b/>
        </w:rPr>
        <w:t>Des Moines MSA</w:t>
      </w:r>
    </w:p>
    <w:p w:rsidR="005613C9" w:rsidRPr="005613C9" w:rsidRDefault="005613C9" w:rsidP="005613C9">
      <w:pPr>
        <w:spacing w:before="120"/>
        <w:jc w:val="both"/>
        <w:rPr>
          <w:rFonts w:ascii="Arial" w:eastAsia="Calibri" w:hAnsi="Arial" w:cs="Arial"/>
          <w:sz w:val="22"/>
          <w:szCs w:val="22"/>
        </w:rPr>
      </w:pPr>
      <w:bookmarkStart w:id="1" w:name="OLE_LINK1"/>
      <w:bookmarkStart w:id="2" w:name="OLE_LINK2"/>
      <w:r w:rsidRPr="005613C9">
        <w:rPr>
          <w:rFonts w:ascii="Arial" w:eastAsia="Calibri" w:hAnsi="Arial" w:cs="Arial"/>
          <w:sz w:val="22"/>
          <w:szCs w:val="22"/>
        </w:rPr>
        <w:t>The Des Moines metro area shed 2,500 jobs in September, lowering total nonfarm employment down to 354,400 jobs. Jobs are typically pared this time of year due to seasonal recreational industries releasing temporary summer staff. Virtually all sectors contracted this month and were led by a drop of 2,700 in leisure and hospitality. Both professional and business services and trade and transportation experienced seasonal decreases of 800 jobs. Financial activities pared 600 jobs due to cutbacks in insurance and related services. Smaller losses included construction, manufacturing, and information. Job gains were focuse</w:t>
      </w:r>
      <w:r w:rsidR="00E64CA1">
        <w:rPr>
          <w:rFonts w:ascii="Arial" w:eastAsia="Calibri" w:hAnsi="Arial" w:cs="Arial"/>
          <w:sz w:val="22"/>
          <w:szCs w:val="22"/>
        </w:rPr>
        <w:t>d</w:t>
      </w:r>
      <w:r w:rsidRPr="005613C9">
        <w:rPr>
          <w:rFonts w:ascii="Arial" w:eastAsia="Calibri" w:hAnsi="Arial" w:cs="Arial"/>
          <w:sz w:val="22"/>
          <w:szCs w:val="22"/>
        </w:rPr>
        <w:t xml:space="preserve"> in government (+2,700) and primarily due to schools boosting staffing levels in preparation for the new school year. Private education also fueled a gain of 200 in education and health care services.</w:t>
      </w:r>
    </w:p>
    <w:p w:rsidR="00820592" w:rsidRPr="005613C9" w:rsidRDefault="005613C9" w:rsidP="005613C9">
      <w:pPr>
        <w:spacing w:before="120"/>
        <w:jc w:val="both"/>
        <w:rPr>
          <w:rFonts w:ascii="Arial" w:eastAsia="Calibri" w:hAnsi="Arial" w:cs="Arial"/>
          <w:sz w:val="22"/>
          <w:szCs w:val="22"/>
        </w:rPr>
      </w:pPr>
      <w:r w:rsidRPr="005613C9">
        <w:rPr>
          <w:rFonts w:ascii="Arial" w:eastAsia="Calibri" w:hAnsi="Arial" w:cs="Arial"/>
          <w:sz w:val="22"/>
          <w:szCs w:val="22"/>
        </w:rPr>
        <w:t>Annually, the Des Moines metro area has added 4,400 jobs (+1.3 percent). Financial activities has added the most jobs (+2,400) followed by trade and transportation (+1,400) then construction (+1,300). Losses have been limited to government (-1,500), information (-200) and manufacturing (-100).</w:t>
      </w:r>
    </w:p>
    <w:p w:rsidR="005613C9" w:rsidRDefault="005613C9" w:rsidP="002C0ABA">
      <w:pPr>
        <w:pStyle w:val="Heading1"/>
        <w:rPr>
          <w:rFonts w:ascii="Arial" w:hAnsi="Arial" w:cs="Arial"/>
        </w:rPr>
      </w:pPr>
    </w:p>
    <w:p w:rsidR="002C0ABA" w:rsidRPr="008655E5" w:rsidRDefault="002C0ABA" w:rsidP="002C0ABA">
      <w:pPr>
        <w:pStyle w:val="Heading1"/>
        <w:rPr>
          <w:rFonts w:ascii="Arial" w:hAnsi="Arial" w:cs="Arial"/>
        </w:rPr>
      </w:pPr>
      <w:r w:rsidRPr="008655E5">
        <w:rPr>
          <w:rFonts w:ascii="Arial" w:hAnsi="Arial" w:cs="Arial"/>
        </w:rPr>
        <w:t>Dubuque</w:t>
      </w:r>
    </w:p>
    <w:bookmarkEnd w:id="1"/>
    <w:bookmarkEnd w:id="2"/>
    <w:p w:rsidR="005613C9" w:rsidRPr="005613C9" w:rsidRDefault="005613C9" w:rsidP="005613C9">
      <w:pPr>
        <w:spacing w:before="120"/>
        <w:jc w:val="both"/>
        <w:rPr>
          <w:rFonts w:ascii="Arial" w:eastAsia="Calibri" w:hAnsi="Arial" w:cs="Arial"/>
          <w:sz w:val="22"/>
          <w:szCs w:val="22"/>
        </w:rPr>
      </w:pPr>
      <w:r w:rsidRPr="005613C9">
        <w:rPr>
          <w:rFonts w:ascii="Arial" w:eastAsia="Calibri" w:hAnsi="Arial" w:cs="Arial"/>
          <w:sz w:val="22"/>
          <w:szCs w:val="22"/>
        </w:rPr>
        <w:t>The Dubuque Metro gained 900 jobs in September and now rests at 60,900 jobs. This month’s gain is average for the Dubuque area and keeps the MSA up 500 jobs versus one year ago.</w:t>
      </w:r>
    </w:p>
    <w:p w:rsidR="00AC3F6D" w:rsidRPr="00820592" w:rsidRDefault="005613C9" w:rsidP="005613C9">
      <w:pPr>
        <w:spacing w:before="120"/>
        <w:jc w:val="both"/>
        <w:rPr>
          <w:rFonts w:ascii="Arial" w:eastAsia="Calibri" w:hAnsi="Arial" w:cs="Arial"/>
          <w:sz w:val="22"/>
          <w:szCs w:val="22"/>
        </w:rPr>
      </w:pPr>
      <w:r w:rsidRPr="005613C9">
        <w:rPr>
          <w:rFonts w:ascii="Arial" w:eastAsia="Calibri" w:hAnsi="Arial" w:cs="Arial"/>
          <w:sz w:val="22"/>
          <w:szCs w:val="22"/>
        </w:rPr>
        <w:t>The largest monthly gain was in local government (+600) and was related to local schools resuming</w:t>
      </w:r>
      <w:r w:rsidR="00E64CA1">
        <w:rPr>
          <w:rFonts w:ascii="Arial" w:eastAsia="Calibri" w:hAnsi="Arial" w:cs="Arial"/>
          <w:sz w:val="22"/>
          <w:szCs w:val="22"/>
        </w:rPr>
        <w:t>,</w:t>
      </w:r>
      <w:r w:rsidRPr="005613C9">
        <w:rPr>
          <w:rFonts w:ascii="Arial" w:eastAsia="Calibri" w:hAnsi="Arial" w:cs="Arial"/>
          <w:sz w:val="22"/>
          <w:szCs w:val="22"/>
        </w:rPr>
        <w:t xml:space="preserve"> following the summer break. Government is unchanged versus one year ago. </w:t>
      </w:r>
      <w:proofErr w:type="gramStart"/>
      <w:r w:rsidRPr="005613C9">
        <w:rPr>
          <w:rFonts w:ascii="Arial" w:eastAsia="Calibri" w:hAnsi="Arial" w:cs="Arial"/>
          <w:sz w:val="22"/>
          <w:szCs w:val="22"/>
        </w:rPr>
        <w:t>Private services added 500 jobs this month and is</w:t>
      </w:r>
      <w:proofErr w:type="gramEnd"/>
      <w:r w:rsidRPr="005613C9">
        <w:rPr>
          <w:rFonts w:ascii="Arial" w:eastAsia="Calibri" w:hAnsi="Arial" w:cs="Arial"/>
          <w:sz w:val="22"/>
          <w:szCs w:val="22"/>
        </w:rPr>
        <w:t xml:space="preserve"> now up 600 jobs annually. Goods producing industries shed 200 jobs in September and trai</w:t>
      </w:r>
      <w:r w:rsidR="00CE764A">
        <w:rPr>
          <w:rFonts w:ascii="Arial" w:eastAsia="Calibri" w:hAnsi="Arial" w:cs="Arial"/>
          <w:sz w:val="22"/>
          <w:szCs w:val="22"/>
        </w:rPr>
        <w:t>l last year’s level by 100 jobs</w:t>
      </w:r>
      <w:r w:rsidR="00820592" w:rsidRPr="00820592">
        <w:rPr>
          <w:rFonts w:ascii="Arial" w:eastAsia="Calibri" w:hAnsi="Arial" w:cs="Arial"/>
          <w:sz w:val="22"/>
          <w:szCs w:val="22"/>
        </w:rPr>
        <w:t>.</w:t>
      </w:r>
    </w:p>
    <w:p w:rsidR="00820592" w:rsidRDefault="00820592" w:rsidP="00AE4E39">
      <w:pPr>
        <w:rPr>
          <w:rFonts w:ascii="Arial" w:hAnsi="Arial" w:cs="Arial"/>
          <w:b/>
        </w:rPr>
      </w:pPr>
    </w:p>
    <w:p w:rsidR="00AE4E39" w:rsidRDefault="00AE4E39" w:rsidP="00AE4E39">
      <w:pPr>
        <w:rPr>
          <w:rFonts w:ascii="Arial" w:hAnsi="Arial" w:cs="Arial"/>
          <w:b/>
        </w:rPr>
      </w:pPr>
      <w:r w:rsidRPr="002C0ABA">
        <w:rPr>
          <w:rFonts w:ascii="Arial" w:hAnsi="Arial" w:cs="Arial"/>
          <w:b/>
        </w:rPr>
        <w:t>Iowa City</w:t>
      </w:r>
    </w:p>
    <w:p w:rsidR="005613C9" w:rsidRPr="005613C9" w:rsidRDefault="005613C9" w:rsidP="005613C9">
      <w:pPr>
        <w:spacing w:before="120"/>
        <w:jc w:val="both"/>
        <w:rPr>
          <w:rFonts w:ascii="Arial" w:eastAsia="Calibri" w:hAnsi="Arial" w:cs="Arial"/>
          <w:sz w:val="22"/>
          <w:szCs w:val="22"/>
        </w:rPr>
      </w:pPr>
      <w:r w:rsidRPr="005613C9">
        <w:rPr>
          <w:rFonts w:ascii="Arial" w:eastAsia="Calibri" w:hAnsi="Arial" w:cs="Arial"/>
          <w:sz w:val="22"/>
          <w:szCs w:val="22"/>
        </w:rPr>
        <w:t xml:space="preserve">Nonfarm employment in the Iowa City metropolitan statistical area gained 1,000 jobs from last month. Government enjoyed the greatest gain, adding 1,000 jobs, in a mix of state and local government.  </w:t>
      </w:r>
      <w:proofErr w:type="gramStart"/>
      <w:r w:rsidRPr="005613C9">
        <w:rPr>
          <w:rFonts w:ascii="Arial" w:eastAsia="Calibri" w:hAnsi="Arial" w:cs="Arial"/>
          <w:sz w:val="22"/>
          <w:szCs w:val="22"/>
        </w:rPr>
        <w:t>Goods producing shed 100 jobs, but w</w:t>
      </w:r>
      <w:r w:rsidR="00E64CA1">
        <w:rPr>
          <w:rFonts w:ascii="Arial" w:eastAsia="Calibri" w:hAnsi="Arial" w:cs="Arial"/>
          <w:sz w:val="22"/>
          <w:szCs w:val="22"/>
        </w:rPr>
        <w:t>as</w:t>
      </w:r>
      <w:proofErr w:type="gramEnd"/>
      <w:r w:rsidRPr="005613C9">
        <w:rPr>
          <w:rFonts w:ascii="Arial" w:eastAsia="Calibri" w:hAnsi="Arial" w:cs="Arial"/>
          <w:sz w:val="22"/>
          <w:szCs w:val="22"/>
        </w:rPr>
        <w:t xml:space="preserve"> offset by an equal gain in private service providing jobs. </w:t>
      </w:r>
    </w:p>
    <w:p w:rsidR="00AC3F6D" w:rsidRDefault="005613C9" w:rsidP="005613C9">
      <w:pPr>
        <w:spacing w:before="120"/>
        <w:jc w:val="both"/>
        <w:rPr>
          <w:rFonts w:ascii="Arial" w:eastAsiaTheme="minorEastAsia" w:hAnsi="Arial" w:cs="Arial"/>
          <w:b/>
        </w:rPr>
      </w:pPr>
      <w:r w:rsidRPr="005613C9">
        <w:rPr>
          <w:rFonts w:ascii="Arial" w:eastAsia="Calibri" w:hAnsi="Arial" w:cs="Arial"/>
          <w:sz w:val="22"/>
          <w:szCs w:val="22"/>
        </w:rPr>
        <w:t>The metro area has added 2,300 jobs from one year ago with gains in nearly every sector. The only exceptions are trade, transportation and warehousing (-100), professional and business services (-100) and goods producing which is unchanged.</w:t>
      </w:r>
      <w:r w:rsidRPr="005613C9">
        <w:rPr>
          <w:rFonts w:ascii="Arial" w:eastAsia="Calibri" w:hAnsi="Arial" w:cs="Arial"/>
          <w:sz w:val="22"/>
          <w:szCs w:val="22"/>
        </w:rPr>
        <w:tab/>
      </w:r>
    </w:p>
    <w:p w:rsidR="00AC3F6D" w:rsidRDefault="00AC3F6D" w:rsidP="00AE4E39">
      <w:pPr>
        <w:rPr>
          <w:rFonts w:ascii="Arial" w:eastAsiaTheme="minorEastAsia" w:hAnsi="Arial" w:cs="Arial"/>
          <w:b/>
        </w:rPr>
      </w:pPr>
    </w:p>
    <w:p w:rsidR="00820592" w:rsidRDefault="00820592" w:rsidP="00AE4E39">
      <w:pPr>
        <w:rPr>
          <w:rFonts w:ascii="Arial" w:eastAsiaTheme="minorEastAsia" w:hAnsi="Arial" w:cs="Arial"/>
          <w:b/>
        </w:rPr>
      </w:pPr>
    </w:p>
    <w:p w:rsidR="00820592" w:rsidRDefault="00820592" w:rsidP="00AE4E39">
      <w:pPr>
        <w:rPr>
          <w:rFonts w:ascii="Arial" w:eastAsiaTheme="minorEastAsia" w:hAnsi="Arial" w:cs="Arial"/>
          <w:b/>
        </w:rPr>
      </w:pPr>
    </w:p>
    <w:p w:rsidR="00AE4E39" w:rsidRDefault="00AE4E39" w:rsidP="00AE4E39">
      <w:pPr>
        <w:rPr>
          <w:rFonts w:ascii="Arial" w:eastAsiaTheme="minorEastAsia" w:hAnsi="Arial" w:cs="Arial"/>
          <w:b/>
        </w:rPr>
      </w:pPr>
      <w:r w:rsidRPr="002C0ABA">
        <w:rPr>
          <w:rFonts w:ascii="Arial" w:eastAsiaTheme="minorEastAsia" w:hAnsi="Arial" w:cs="Arial"/>
          <w:b/>
        </w:rPr>
        <w:t>Sioux City</w:t>
      </w:r>
    </w:p>
    <w:p w:rsidR="00D45AD7" w:rsidRDefault="00D45AD7" w:rsidP="00D45AD7">
      <w:pPr>
        <w:spacing w:before="120" w:after="120"/>
        <w:jc w:val="both"/>
        <w:rPr>
          <w:rFonts w:ascii="Arial" w:eastAsiaTheme="minorEastAsia" w:hAnsi="Arial" w:cs="Arial"/>
        </w:rPr>
      </w:pPr>
      <w:r w:rsidRPr="00B95C86">
        <w:rPr>
          <w:rFonts w:ascii="Arial" w:eastAsiaTheme="minorEastAsia" w:hAnsi="Arial" w:cs="Arial"/>
          <w:i/>
          <w:sz w:val="18"/>
          <w:szCs w:val="18"/>
        </w:rPr>
        <w:t>The Sioux City MSA has been redefined. It now includes: Dixon and Dakota Counties in Nebraska, Union County in South Dakota, and Woodbury and Plymouth Counties in Iowa.</w:t>
      </w:r>
      <w:r>
        <w:rPr>
          <w:rFonts w:ascii="Arial" w:eastAsiaTheme="minorEastAsia" w:hAnsi="Arial" w:cs="Arial"/>
        </w:rPr>
        <w:t xml:space="preserve"> </w:t>
      </w:r>
    </w:p>
    <w:p w:rsidR="005613C9" w:rsidRPr="005613C9" w:rsidRDefault="005613C9" w:rsidP="005613C9">
      <w:pPr>
        <w:pStyle w:val="Heading1"/>
        <w:jc w:val="both"/>
        <w:rPr>
          <w:rFonts w:ascii="Arial" w:eastAsia="Calibri" w:hAnsi="Arial" w:cs="Arial"/>
          <w:b w:val="0"/>
          <w:bCs w:val="0"/>
          <w:sz w:val="22"/>
          <w:szCs w:val="22"/>
        </w:rPr>
      </w:pPr>
      <w:r w:rsidRPr="005613C9">
        <w:rPr>
          <w:rFonts w:ascii="Arial" w:eastAsia="Calibri" w:hAnsi="Arial" w:cs="Arial"/>
          <w:b w:val="0"/>
          <w:bCs w:val="0"/>
          <w:sz w:val="22"/>
          <w:szCs w:val="22"/>
        </w:rPr>
        <w:t xml:space="preserve">Employment in the Sioux City MSA trimmed 700 jobs from August. Goods producing shed 600 jobs with just 100 jobs pared from manufacturing. Leisure and hospitality had a seasonal loss of 300 jobs. Professional and business services and trade, transportation and warehousing each pared 100 jobs. Government is the only sector with a jobs gain this month, adding 900 jobs. </w:t>
      </w:r>
    </w:p>
    <w:p w:rsidR="00820592" w:rsidRDefault="005613C9" w:rsidP="005613C9">
      <w:pPr>
        <w:pStyle w:val="Heading1"/>
        <w:spacing w:before="120"/>
        <w:jc w:val="both"/>
        <w:rPr>
          <w:rFonts w:ascii="Arial" w:hAnsi="Arial" w:cs="Arial"/>
        </w:rPr>
      </w:pPr>
      <w:r w:rsidRPr="005613C9">
        <w:rPr>
          <w:rFonts w:ascii="Arial" w:eastAsia="Calibri" w:hAnsi="Arial" w:cs="Arial"/>
          <w:b w:val="0"/>
          <w:bCs w:val="0"/>
          <w:sz w:val="22"/>
          <w:szCs w:val="22"/>
        </w:rPr>
        <w:t xml:space="preserve">Overall, the area has 1,500 fewer jobs from one year ago. </w:t>
      </w:r>
      <w:proofErr w:type="gramStart"/>
      <w:r w:rsidRPr="005613C9">
        <w:rPr>
          <w:rFonts w:ascii="Arial" w:eastAsia="Calibri" w:hAnsi="Arial" w:cs="Arial"/>
          <w:b w:val="0"/>
          <w:bCs w:val="0"/>
          <w:sz w:val="22"/>
          <w:szCs w:val="22"/>
        </w:rPr>
        <w:t>Goods producing is</w:t>
      </w:r>
      <w:proofErr w:type="gramEnd"/>
      <w:r w:rsidRPr="005613C9">
        <w:rPr>
          <w:rFonts w:ascii="Arial" w:eastAsia="Calibri" w:hAnsi="Arial" w:cs="Arial"/>
          <w:b w:val="0"/>
          <w:bCs w:val="0"/>
          <w:sz w:val="22"/>
          <w:szCs w:val="22"/>
        </w:rPr>
        <w:t xml:space="preserve"> responsible for 1,000 of those jobs, with the remaining 500 in the service providing sectors. Trade, transportation and warehousing added 500 jobs and leisure and hospitality enjoyed a gain of 300. No other sectors had a gain in jobs.</w:t>
      </w:r>
    </w:p>
    <w:p w:rsidR="005613C9" w:rsidRDefault="005613C9" w:rsidP="00AC3F6D">
      <w:pPr>
        <w:pStyle w:val="Heading1"/>
        <w:rPr>
          <w:rFonts w:ascii="Arial" w:hAnsi="Arial" w:cs="Arial"/>
        </w:rPr>
      </w:pPr>
    </w:p>
    <w:p w:rsidR="00AE4E39" w:rsidRDefault="00AE4E39" w:rsidP="00AC3F6D">
      <w:pPr>
        <w:pStyle w:val="Heading1"/>
        <w:rPr>
          <w:rFonts w:ascii="Arial" w:hAnsi="Arial" w:cs="Arial"/>
        </w:rPr>
      </w:pPr>
      <w:r w:rsidRPr="002C0ABA">
        <w:rPr>
          <w:rFonts w:ascii="Arial" w:hAnsi="Arial" w:cs="Arial"/>
        </w:rPr>
        <w:t>Waterloo/Cedar Falls</w:t>
      </w:r>
    </w:p>
    <w:p w:rsidR="005613C9" w:rsidRPr="005613C9" w:rsidRDefault="005613C9" w:rsidP="005613C9">
      <w:pPr>
        <w:spacing w:before="120"/>
        <w:jc w:val="both"/>
        <w:rPr>
          <w:rFonts w:ascii="Arial" w:eastAsia="Calibri" w:hAnsi="Arial" w:cs="Arial"/>
          <w:sz w:val="22"/>
          <w:szCs w:val="22"/>
        </w:rPr>
      </w:pPr>
      <w:r w:rsidRPr="005613C9">
        <w:rPr>
          <w:rFonts w:ascii="Arial" w:eastAsia="Calibri" w:hAnsi="Arial" w:cs="Arial"/>
          <w:sz w:val="22"/>
          <w:szCs w:val="22"/>
        </w:rPr>
        <w:t xml:space="preserve">The Waterloo/Cedar Falls metropolitan statistical area’s total nonfarm employment is up 1,700 jobs from the previous month and stands at 90,600. Gains in nearly every sector, largely seasonal in nature, helped boost employment. Losses occurred in leisure and hospitality (-400) and professional and business services (-100). </w:t>
      </w:r>
      <w:proofErr w:type="gramStart"/>
      <w:r w:rsidRPr="005613C9">
        <w:rPr>
          <w:rFonts w:ascii="Arial" w:eastAsia="Calibri" w:hAnsi="Arial" w:cs="Arial"/>
          <w:sz w:val="22"/>
          <w:szCs w:val="22"/>
        </w:rPr>
        <w:t>Financial activities is</w:t>
      </w:r>
      <w:proofErr w:type="gramEnd"/>
      <w:r w:rsidRPr="005613C9">
        <w:rPr>
          <w:rFonts w:ascii="Arial" w:eastAsia="Calibri" w:hAnsi="Arial" w:cs="Arial"/>
          <w:sz w:val="22"/>
          <w:szCs w:val="22"/>
        </w:rPr>
        <w:t xml:space="preserve"> unchanged. </w:t>
      </w:r>
    </w:p>
    <w:p w:rsidR="00110E10" w:rsidRPr="00820592" w:rsidRDefault="005613C9" w:rsidP="005613C9">
      <w:pPr>
        <w:spacing w:before="120"/>
        <w:jc w:val="both"/>
        <w:rPr>
          <w:rFonts w:ascii="Arial" w:eastAsia="Calibri" w:hAnsi="Arial" w:cs="Arial"/>
          <w:sz w:val="22"/>
          <w:szCs w:val="22"/>
        </w:rPr>
      </w:pPr>
      <w:r w:rsidRPr="005613C9">
        <w:rPr>
          <w:rFonts w:ascii="Arial" w:eastAsia="Calibri" w:hAnsi="Arial" w:cs="Arial"/>
          <w:sz w:val="22"/>
          <w:szCs w:val="22"/>
        </w:rPr>
        <w:t>Over the year, employment is down 700 jobs, with manufacturing and government each experiencing a loss of 300. Other sectors paring jobs include; trade, transportation and warehousing (-100), and professional and business services (-100). Manufacturing has added 300 jobs from one year ago, all in the durable goods segment.</w:t>
      </w:r>
    </w:p>
    <w:sectPr w:rsidR="00110E10" w:rsidRPr="00820592" w:rsidSect="003D2E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ABA" w:rsidRDefault="002C0ABA" w:rsidP="002A4668">
      <w:r>
        <w:separator/>
      </w:r>
    </w:p>
  </w:endnote>
  <w:endnote w:type="continuationSeparator" w:id="0">
    <w:p w:rsidR="002C0ABA" w:rsidRDefault="002C0ABA" w:rsidP="002A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ABA" w:rsidRDefault="002C0ABA" w:rsidP="002A4668">
      <w:r>
        <w:separator/>
      </w:r>
    </w:p>
  </w:footnote>
  <w:footnote w:type="continuationSeparator" w:id="0">
    <w:p w:rsidR="002C0ABA" w:rsidRDefault="002C0ABA" w:rsidP="002A4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3F8"/>
    <w:rsid w:val="00014D89"/>
    <w:rsid w:val="00015146"/>
    <w:rsid w:val="00023F30"/>
    <w:rsid w:val="00024D0D"/>
    <w:rsid w:val="000251A6"/>
    <w:rsid w:val="00027BA3"/>
    <w:rsid w:val="00032406"/>
    <w:rsid w:val="00040F71"/>
    <w:rsid w:val="00042ABE"/>
    <w:rsid w:val="00045C37"/>
    <w:rsid w:val="00051841"/>
    <w:rsid w:val="00051B49"/>
    <w:rsid w:val="00054B5B"/>
    <w:rsid w:val="00057AA7"/>
    <w:rsid w:val="00064429"/>
    <w:rsid w:val="00065FDB"/>
    <w:rsid w:val="00070D2E"/>
    <w:rsid w:val="00084826"/>
    <w:rsid w:val="00086E8E"/>
    <w:rsid w:val="00087FA3"/>
    <w:rsid w:val="00095FB8"/>
    <w:rsid w:val="000970CF"/>
    <w:rsid w:val="000A01A9"/>
    <w:rsid w:val="000A2BF3"/>
    <w:rsid w:val="000A4860"/>
    <w:rsid w:val="000B760B"/>
    <w:rsid w:val="000C5858"/>
    <w:rsid w:val="000C5E48"/>
    <w:rsid w:val="000D161E"/>
    <w:rsid w:val="000D4A4E"/>
    <w:rsid w:val="000F3863"/>
    <w:rsid w:val="000F4EF6"/>
    <w:rsid w:val="00100246"/>
    <w:rsid w:val="001011A7"/>
    <w:rsid w:val="001104BA"/>
    <w:rsid w:val="00110E10"/>
    <w:rsid w:val="00115772"/>
    <w:rsid w:val="00126031"/>
    <w:rsid w:val="0013602A"/>
    <w:rsid w:val="00140402"/>
    <w:rsid w:val="00141B70"/>
    <w:rsid w:val="00150ED4"/>
    <w:rsid w:val="00153878"/>
    <w:rsid w:val="00153886"/>
    <w:rsid w:val="001539F5"/>
    <w:rsid w:val="00157B44"/>
    <w:rsid w:val="001643DC"/>
    <w:rsid w:val="001654BA"/>
    <w:rsid w:val="0017239F"/>
    <w:rsid w:val="00182F49"/>
    <w:rsid w:val="0018322B"/>
    <w:rsid w:val="00190607"/>
    <w:rsid w:val="001955EF"/>
    <w:rsid w:val="001A0BE0"/>
    <w:rsid w:val="001A1FB0"/>
    <w:rsid w:val="001A4C9E"/>
    <w:rsid w:val="001A547A"/>
    <w:rsid w:val="001A6EF3"/>
    <w:rsid w:val="001B0E33"/>
    <w:rsid w:val="001C1168"/>
    <w:rsid w:val="001D01D4"/>
    <w:rsid w:val="001D3E6A"/>
    <w:rsid w:val="001D737C"/>
    <w:rsid w:val="001E00D5"/>
    <w:rsid w:val="001E213D"/>
    <w:rsid w:val="001E292C"/>
    <w:rsid w:val="001E69CB"/>
    <w:rsid w:val="001F0D36"/>
    <w:rsid w:val="001F1A6F"/>
    <w:rsid w:val="002108D8"/>
    <w:rsid w:val="0021210B"/>
    <w:rsid w:val="0021535E"/>
    <w:rsid w:val="00226508"/>
    <w:rsid w:val="00231409"/>
    <w:rsid w:val="00240998"/>
    <w:rsid w:val="00241A02"/>
    <w:rsid w:val="00246817"/>
    <w:rsid w:val="00277F5F"/>
    <w:rsid w:val="00280EA1"/>
    <w:rsid w:val="00282111"/>
    <w:rsid w:val="00286012"/>
    <w:rsid w:val="00294372"/>
    <w:rsid w:val="002A4668"/>
    <w:rsid w:val="002B025E"/>
    <w:rsid w:val="002C0ABA"/>
    <w:rsid w:val="002C6F3D"/>
    <w:rsid w:val="002D1984"/>
    <w:rsid w:val="002D26CE"/>
    <w:rsid w:val="002D4D25"/>
    <w:rsid w:val="002F1B5C"/>
    <w:rsid w:val="002F6191"/>
    <w:rsid w:val="003004C8"/>
    <w:rsid w:val="003011E9"/>
    <w:rsid w:val="003028F1"/>
    <w:rsid w:val="00304783"/>
    <w:rsid w:val="0031080F"/>
    <w:rsid w:val="00310F6F"/>
    <w:rsid w:val="00313A8E"/>
    <w:rsid w:val="00315396"/>
    <w:rsid w:val="0031679B"/>
    <w:rsid w:val="00333353"/>
    <w:rsid w:val="0034087F"/>
    <w:rsid w:val="003442CD"/>
    <w:rsid w:val="00345944"/>
    <w:rsid w:val="00350391"/>
    <w:rsid w:val="00353F07"/>
    <w:rsid w:val="003700E5"/>
    <w:rsid w:val="00373515"/>
    <w:rsid w:val="00377CA4"/>
    <w:rsid w:val="003813DC"/>
    <w:rsid w:val="00387E2B"/>
    <w:rsid w:val="003966EB"/>
    <w:rsid w:val="00397CE2"/>
    <w:rsid w:val="003A18C0"/>
    <w:rsid w:val="003A46DC"/>
    <w:rsid w:val="003A5CA7"/>
    <w:rsid w:val="003B2729"/>
    <w:rsid w:val="003B61B8"/>
    <w:rsid w:val="003B6870"/>
    <w:rsid w:val="003C7F63"/>
    <w:rsid w:val="003D022D"/>
    <w:rsid w:val="003D2EA4"/>
    <w:rsid w:val="003D66C0"/>
    <w:rsid w:val="003E2281"/>
    <w:rsid w:val="003E4463"/>
    <w:rsid w:val="003F53E5"/>
    <w:rsid w:val="0040083A"/>
    <w:rsid w:val="00404DE8"/>
    <w:rsid w:val="0040611A"/>
    <w:rsid w:val="00416941"/>
    <w:rsid w:val="00416F82"/>
    <w:rsid w:val="00425E84"/>
    <w:rsid w:val="004415A8"/>
    <w:rsid w:val="00442011"/>
    <w:rsid w:val="00446A60"/>
    <w:rsid w:val="004575D5"/>
    <w:rsid w:val="004640F4"/>
    <w:rsid w:val="00465E70"/>
    <w:rsid w:val="00467319"/>
    <w:rsid w:val="00490F2C"/>
    <w:rsid w:val="00492A21"/>
    <w:rsid w:val="0049732A"/>
    <w:rsid w:val="004A4E6D"/>
    <w:rsid w:val="004B6AF4"/>
    <w:rsid w:val="004D6C0F"/>
    <w:rsid w:val="004E1D11"/>
    <w:rsid w:val="004E5D56"/>
    <w:rsid w:val="004F2FB3"/>
    <w:rsid w:val="004F6ADE"/>
    <w:rsid w:val="004F7586"/>
    <w:rsid w:val="005042C8"/>
    <w:rsid w:val="00511D95"/>
    <w:rsid w:val="00515B5E"/>
    <w:rsid w:val="00515F16"/>
    <w:rsid w:val="005232C5"/>
    <w:rsid w:val="00530640"/>
    <w:rsid w:val="00530EDF"/>
    <w:rsid w:val="00535033"/>
    <w:rsid w:val="00535034"/>
    <w:rsid w:val="00537C21"/>
    <w:rsid w:val="0054735B"/>
    <w:rsid w:val="00561005"/>
    <w:rsid w:val="005613C9"/>
    <w:rsid w:val="00567879"/>
    <w:rsid w:val="005744E7"/>
    <w:rsid w:val="00574AA8"/>
    <w:rsid w:val="00580D47"/>
    <w:rsid w:val="005829A6"/>
    <w:rsid w:val="00591BFB"/>
    <w:rsid w:val="0059455A"/>
    <w:rsid w:val="005A2C4E"/>
    <w:rsid w:val="005A2E67"/>
    <w:rsid w:val="005C318A"/>
    <w:rsid w:val="005C4FD2"/>
    <w:rsid w:val="005C51FD"/>
    <w:rsid w:val="005C6A32"/>
    <w:rsid w:val="005C71D3"/>
    <w:rsid w:val="005C7B05"/>
    <w:rsid w:val="005D106D"/>
    <w:rsid w:val="005D164A"/>
    <w:rsid w:val="005D7FBA"/>
    <w:rsid w:val="005E3B28"/>
    <w:rsid w:val="005E5CD2"/>
    <w:rsid w:val="005F55B8"/>
    <w:rsid w:val="00600B58"/>
    <w:rsid w:val="006027FF"/>
    <w:rsid w:val="006062E1"/>
    <w:rsid w:val="006117D3"/>
    <w:rsid w:val="00613757"/>
    <w:rsid w:val="00614C56"/>
    <w:rsid w:val="00632602"/>
    <w:rsid w:val="0063678E"/>
    <w:rsid w:val="006414E7"/>
    <w:rsid w:val="006419C2"/>
    <w:rsid w:val="00642F7C"/>
    <w:rsid w:val="00643511"/>
    <w:rsid w:val="006462A8"/>
    <w:rsid w:val="00655D0E"/>
    <w:rsid w:val="006656DC"/>
    <w:rsid w:val="006710E7"/>
    <w:rsid w:val="006803A0"/>
    <w:rsid w:val="00692702"/>
    <w:rsid w:val="006A01BD"/>
    <w:rsid w:val="006A3F74"/>
    <w:rsid w:val="006A68DD"/>
    <w:rsid w:val="006B0909"/>
    <w:rsid w:val="006B6FDF"/>
    <w:rsid w:val="006C1E05"/>
    <w:rsid w:val="006C22FC"/>
    <w:rsid w:val="006C3AB7"/>
    <w:rsid w:val="006D1291"/>
    <w:rsid w:val="006D1624"/>
    <w:rsid w:val="006D1AD3"/>
    <w:rsid w:val="006D7F6A"/>
    <w:rsid w:val="006E09C1"/>
    <w:rsid w:val="006E2884"/>
    <w:rsid w:val="006E437D"/>
    <w:rsid w:val="006E59D9"/>
    <w:rsid w:val="006F7428"/>
    <w:rsid w:val="00700203"/>
    <w:rsid w:val="00701539"/>
    <w:rsid w:val="00702830"/>
    <w:rsid w:val="00705883"/>
    <w:rsid w:val="007103CF"/>
    <w:rsid w:val="00713363"/>
    <w:rsid w:val="00716266"/>
    <w:rsid w:val="00721896"/>
    <w:rsid w:val="007245E4"/>
    <w:rsid w:val="007308F4"/>
    <w:rsid w:val="00730BDD"/>
    <w:rsid w:val="00731271"/>
    <w:rsid w:val="007514EA"/>
    <w:rsid w:val="00757CDC"/>
    <w:rsid w:val="00757F3F"/>
    <w:rsid w:val="007600E4"/>
    <w:rsid w:val="00772789"/>
    <w:rsid w:val="007746A5"/>
    <w:rsid w:val="0078344C"/>
    <w:rsid w:val="00797077"/>
    <w:rsid w:val="007A2213"/>
    <w:rsid w:val="007A418B"/>
    <w:rsid w:val="007A5DD6"/>
    <w:rsid w:val="007A700A"/>
    <w:rsid w:val="007B0E21"/>
    <w:rsid w:val="007B2A36"/>
    <w:rsid w:val="007C1A70"/>
    <w:rsid w:val="007C1C46"/>
    <w:rsid w:val="007D465F"/>
    <w:rsid w:val="007E2A23"/>
    <w:rsid w:val="007E37DC"/>
    <w:rsid w:val="00801908"/>
    <w:rsid w:val="008045CB"/>
    <w:rsid w:val="0080534F"/>
    <w:rsid w:val="0081007E"/>
    <w:rsid w:val="008109C1"/>
    <w:rsid w:val="00817E45"/>
    <w:rsid w:val="00820592"/>
    <w:rsid w:val="00823C05"/>
    <w:rsid w:val="0083521F"/>
    <w:rsid w:val="0085144F"/>
    <w:rsid w:val="00853E1A"/>
    <w:rsid w:val="00860446"/>
    <w:rsid w:val="008622DE"/>
    <w:rsid w:val="00863CCA"/>
    <w:rsid w:val="008644A3"/>
    <w:rsid w:val="008655E5"/>
    <w:rsid w:val="008659C1"/>
    <w:rsid w:val="0087368E"/>
    <w:rsid w:val="00874BDC"/>
    <w:rsid w:val="008761A5"/>
    <w:rsid w:val="00887094"/>
    <w:rsid w:val="008874BA"/>
    <w:rsid w:val="00891E0C"/>
    <w:rsid w:val="008A6486"/>
    <w:rsid w:val="008C06C7"/>
    <w:rsid w:val="008C0EF5"/>
    <w:rsid w:val="008C4433"/>
    <w:rsid w:val="008C579B"/>
    <w:rsid w:val="008C6814"/>
    <w:rsid w:val="008D013D"/>
    <w:rsid w:val="008D4627"/>
    <w:rsid w:val="008D766B"/>
    <w:rsid w:val="008E1FC7"/>
    <w:rsid w:val="008E34DA"/>
    <w:rsid w:val="008E5869"/>
    <w:rsid w:val="008E7200"/>
    <w:rsid w:val="008F1008"/>
    <w:rsid w:val="008F14A9"/>
    <w:rsid w:val="008F6471"/>
    <w:rsid w:val="008F77AC"/>
    <w:rsid w:val="00902B99"/>
    <w:rsid w:val="00910675"/>
    <w:rsid w:val="009130F1"/>
    <w:rsid w:val="00917CE7"/>
    <w:rsid w:val="00925102"/>
    <w:rsid w:val="00933CBA"/>
    <w:rsid w:val="0093713B"/>
    <w:rsid w:val="00945BA8"/>
    <w:rsid w:val="009558BC"/>
    <w:rsid w:val="00956543"/>
    <w:rsid w:val="00961A1D"/>
    <w:rsid w:val="00963241"/>
    <w:rsid w:val="0097070E"/>
    <w:rsid w:val="0097169E"/>
    <w:rsid w:val="009735AB"/>
    <w:rsid w:val="00973F2B"/>
    <w:rsid w:val="00974443"/>
    <w:rsid w:val="009744BF"/>
    <w:rsid w:val="009855E9"/>
    <w:rsid w:val="009A1A85"/>
    <w:rsid w:val="009A6917"/>
    <w:rsid w:val="009B2345"/>
    <w:rsid w:val="009B2C54"/>
    <w:rsid w:val="009B59C5"/>
    <w:rsid w:val="009C0263"/>
    <w:rsid w:val="009C7392"/>
    <w:rsid w:val="009D0238"/>
    <w:rsid w:val="009E173D"/>
    <w:rsid w:val="009E2651"/>
    <w:rsid w:val="009E492A"/>
    <w:rsid w:val="009E5862"/>
    <w:rsid w:val="009E6E10"/>
    <w:rsid w:val="009F3547"/>
    <w:rsid w:val="009F5705"/>
    <w:rsid w:val="00A02EC1"/>
    <w:rsid w:val="00A1594B"/>
    <w:rsid w:val="00A159E2"/>
    <w:rsid w:val="00A16133"/>
    <w:rsid w:val="00A17D75"/>
    <w:rsid w:val="00A2353D"/>
    <w:rsid w:val="00A26633"/>
    <w:rsid w:val="00A27EFC"/>
    <w:rsid w:val="00A33545"/>
    <w:rsid w:val="00A344FF"/>
    <w:rsid w:val="00A37B60"/>
    <w:rsid w:val="00A5032D"/>
    <w:rsid w:val="00A51181"/>
    <w:rsid w:val="00A550D5"/>
    <w:rsid w:val="00A57C70"/>
    <w:rsid w:val="00A61F11"/>
    <w:rsid w:val="00A663E5"/>
    <w:rsid w:val="00A7522E"/>
    <w:rsid w:val="00A82826"/>
    <w:rsid w:val="00A84320"/>
    <w:rsid w:val="00A91D00"/>
    <w:rsid w:val="00A94917"/>
    <w:rsid w:val="00A97D4C"/>
    <w:rsid w:val="00AA024D"/>
    <w:rsid w:val="00AA0358"/>
    <w:rsid w:val="00AA4C3C"/>
    <w:rsid w:val="00AB5FF2"/>
    <w:rsid w:val="00AB72DD"/>
    <w:rsid w:val="00AC3F6D"/>
    <w:rsid w:val="00AC5ABD"/>
    <w:rsid w:val="00AD26F8"/>
    <w:rsid w:val="00AD64E9"/>
    <w:rsid w:val="00AD7365"/>
    <w:rsid w:val="00AE314D"/>
    <w:rsid w:val="00AE4E39"/>
    <w:rsid w:val="00AF1236"/>
    <w:rsid w:val="00AF45B9"/>
    <w:rsid w:val="00AF47EE"/>
    <w:rsid w:val="00AF528D"/>
    <w:rsid w:val="00B10ECE"/>
    <w:rsid w:val="00B124DC"/>
    <w:rsid w:val="00B15C92"/>
    <w:rsid w:val="00B33B3A"/>
    <w:rsid w:val="00B34D93"/>
    <w:rsid w:val="00B41D1E"/>
    <w:rsid w:val="00B5060B"/>
    <w:rsid w:val="00B51087"/>
    <w:rsid w:val="00B64C23"/>
    <w:rsid w:val="00B66815"/>
    <w:rsid w:val="00B72445"/>
    <w:rsid w:val="00B75FB2"/>
    <w:rsid w:val="00B76739"/>
    <w:rsid w:val="00B917CD"/>
    <w:rsid w:val="00B919F0"/>
    <w:rsid w:val="00B957A8"/>
    <w:rsid w:val="00B96D26"/>
    <w:rsid w:val="00BA36C3"/>
    <w:rsid w:val="00BB5CC8"/>
    <w:rsid w:val="00BB673B"/>
    <w:rsid w:val="00BC56A9"/>
    <w:rsid w:val="00BC658A"/>
    <w:rsid w:val="00BD2564"/>
    <w:rsid w:val="00BE38BF"/>
    <w:rsid w:val="00BE3A93"/>
    <w:rsid w:val="00BE558C"/>
    <w:rsid w:val="00BF44DE"/>
    <w:rsid w:val="00C00A3B"/>
    <w:rsid w:val="00C00CF2"/>
    <w:rsid w:val="00C20DAA"/>
    <w:rsid w:val="00C225B8"/>
    <w:rsid w:val="00C310E3"/>
    <w:rsid w:val="00C31D3B"/>
    <w:rsid w:val="00C321E4"/>
    <w:rsid w:val="00C353BC"/>
    <w:rsid w:val="00C365AD"/>
    <w:rsid w:val="00C428A3"/>
    <w:rsid w:val="00C43543"/>
    <w:rsid w:val="00C476EF"/>
    <w:rsid w:val="00C53E51"/>
    <w:rsid w:val="00C5482F"/>
    <w:rsid w:val="00C55E12"/>
    <w:rsid w:val="00C57801"/>
    <w:rsid w:val="00C60D22"/>
    <w:rsid w:val="00C93CC9"/>
    <w:rsid w:val="00CA6A52"/>
    <w:rsid w:val="00CB1A0E"/>
    <w:rsid w:val="00CB576C"/>
    <w:rsid w:val="00CB5E51"/>
    <w:rsid w:val="00CC0C15"/>
    <w:rsid w:val="00CD6C3E"/>
    <w:rsid w:val="00CE023E"/>
    <w:rsid w:val="00CE035C"/>
    <w:rsid w:val="00CE3C3E"/>
    <w:rsid w:val="00CE764A"/>
    <w:rsid w:val="00CF0512"/>
    <w:rsid w:val="00CF424D"/>
    <w:rsid w:val="00CF6D0A"/>
    <w:rsid w:val="00D16106"/>
    <w:rsid w:val="00D16394"/>
    <w:rsid w:val="00D2083D"/>
    <w:rsid w:val="00D226AE"/>
    <w:rsid w:val="00D249B7"/>
    <w:rsid w:val="00D2608D"/>
    <w:rsid w:val="00D325DC"/>
    <w:rsid w:val="00D325E2"/>
    <w:rsid w:val="00D34004"/>
    <w:rsid w:val="00D35A3B"/>
    <w:rsid w:val="00D42429"/>
    <w:rsid w:val="00D42B82"/>
    <w:rsid w:val="00D45AD7"/>
    <w:rsid w:val="00D46864"/>
    <w:rsid w:val="00D4688D"/>
    <w:rsid w:val="00D5327B"/>
    <w:rsid w:val="00D53655"/>
    <w:rsid w:val="00D6448C"/>
    <w:rsid w:val="00D648F7"/>
    <w:rsid w:val="00D71D8E"/>
    <w:rsid w:val="00D731FA"/>
    <w:rsid w:val="00D74539"/>
    <w:rsid w:val="00D774B4"/>
    <w:rsid w:val="00D81088"/>
    <w:rsid w:val="00D81418"/>
    <w:rsid w:val="00D81B7D"/>
    <w:rsid w:val="00D8322A"/>
    <w:rsid w:val="00D83FB7"/>
    <w:rsid w:val="00D91D72"/>
    <w:rsid w:val="00D92A53"/>
    <w:rsid w:val="00D92DD0"/>
    <w:rsid w:val="00D95C11"/>
    <w:rsid w:val="00DC17B5"/>
    <w:rsid w:val="00DC591A"/>
    <w:rsid w:val="00DC6B24"/>
    <w:rsid w:val="00DD0A88"/>
    <w:rsid w:val="00DD268B"/>
    <w:rsid w:val="00DD3806"/>
    <w:rsid w:val="00DE49C1"/>
    <w:rsid w:val="00DE54CB"/>
    <w:rsid w:val="00DE568C"/>
    <w:rsid w:val="00DE5B75"/>
    <w:rsid w:val="00DF380E"/>
    <w:rsid w:val="00E000E7"/>
    <w:rsid w:val="00E0314A"/>
    <w:rsid w:val="00E0755B"/>
    <w:rsid w:val="00E10968"/>
    <w:rsid w:val="00E133AA"/>
    <w:rsid w:val="00E136EB"/>
    <w:rsid w:val="00E14BA9"/>
    <w:rsid w:val="00E25FB7"/>
    <w:rsid w:val="00E31C04"/>
    <w:rsid w:val="00E3282B"/>
    <w:rsid w:val="00E32C62"/>
    <w:rsid w:val="00E36EBE"/>
    <w:rsid w:val="00E40231"/>
    <w:rsid w:val="00E4452B"/>
    <w:rsid w:val="00E4475A"/>
    <w:rsid w:val="00E44868"/>
    <w:rsid w:val="00E50476"/>
    <w:rsid w:val="00E64CA1"/>
    <w:rsid w:val="00E711A5"/>
    <w:rsid w:val="00E71A05"/>
    <w:rsid w:val="00E722A9"/>
    <w:rsid w:val="00E7738A"/>
    <w:rsid w:val="00E77D78"/>
    <w:rsid w:val="00E838D9"/>
    <w:rsid w:val="00E85C0C"/>
    <w:rsid w:val="00E93C7A"/>
    <w:rsid w:val="00E973E9"/>
    <w:rsid w:val="00EA4D37"/>
    <w:rsid w:val="00EB3FCC"/>
    <w:rsid w:val="00EB6201"/>
    <w:rsid w:val="00EC2C03"/>
    <w:rsid w:val="00EC3117"/>
    <w:rsid w:val="00ED254D"/>
    <w:rsid w:val="00ED3BEB"/>
    <w:rsid w:val="00ED54C5"/>
    <w:rsid w:val="00EE02C9"/>
    <w:rsid w:val="00EE18D9"/>
    <w:rsid w:val="00EE4F96"/>
    <w:rsid w:val="00EE6816"/>
    <w:rsid w:val="00EF40FE"/>
    <w:rsid w:val="00EF45D4"/>
    <w:rsid w:val="00EF53A3"/>
    <w:rsid w:val="00EF5794"/>
    <w:rsid w:val="00EF753F"/>
    <w:rsid w:val="00F05150"/>
    <w:rsid w:val="00F05FE5"/>
    <w:rsid w:val="00F15975"/>
    <w:rsid w:val="00F164D5"/>
    <w:rsid w:val="00F17392"/>
    <w:rsid w:val="00F232C5"/>
    <w:rsid w:val="00F257FB"/>
    <w:rsid w:val="00F3654F"/>
    <w:rsid w:val="00F40D1E"/>
    <w:rsid w:val="00F436D6"/>
    <w:rsid w:val="00F45B72"/>
    <w:rsid w:val="00F5483F"/>
    <w:rsid w:val="00F639F2"/>
    <w:rsid w:val="00F73B52"/>
    <w:rsid w:val="00F81BEB"/>
    <w:rsid w:val="00F92C5F"/>
    <w:rsid w:val="00FA03F8"/>
    <w:rsid w:val="00FA197E"/>
    <w:rsid w:val="00FB1BC3"/>
    <w:rsid w:val="00FB3752"/>
    <w:rsid w:val="00FB3F47"/>
    <w:rsid w:val="00FC3FBA"/>
    <w:rsid w:val="00FC4071"/>
    <w:rsid w:val="00FC45E7"/>
    <w:rsid w:val="00FE480F"/>
    <w:rsid w:val="00FE6B71"/>
    <w:rsid w:val="00FF037F"/>
    <w:rsid w:val="00FF1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638002">
      <w:bodyDiv w:val="1"/>
      <w:marLeft w:val="0"/>
      <w:marRight w:val="0"/>
      <w:marTop w:val="0"/>
      <w:marBottom w:val="0"/>
      <w:divBdr>
        <w:top w:val="none" w:sz="0" w:space="0" w:color="auto"/>
        <w:left w:val="none" w:sz="0" w:space="0" w:color="auto"/>
        <w:bottom w:val="none" w:sz="0" w:space="0" w:color="auto"/>
        <w:right w:val="none" w:sz="0" w:space="0" w:color="auto"/>
      </w:divBdr>
    </w:div>
    <w:div w:id="449393699">
      <w:bodyDiv w:val="1"/>
      <w:marLeft w:val="0"/>
      <w:marRight w:val="0"/>
      <w:marTop w:val="0"/>
      <w:marBottom w:val="0"/>
      <w:divBdr>
        <w:top w:val="none" w:sz="0" w:space="0" w:color="auto"/>
        <w:left w:val="none" w:sz="0" w:space="0" w:color="auto"/>
        <w:bottom w:val="none" w:sz="0" w:space="0" w:color="auto"/>
        <w:right w:val="none" w:sz="0" w:space="0" w:color="auto"/>
      </w:divBdr>
    </w:div>
    <w:div w:id="486016929">
      <w:bodyDiv w:val="1"/>
      <w:marLeft w:val="0"/>
      <w:marRight w:val="0"/>
      <w:marTop w:val="0"/>
      <w:marBottom w:val="0"/>
      <w:divBdr>
        <w:top w:val="none" w:sz="0" w:space="0" w:color="auto"/>
        <w:left w:val="none" w:sz="0" w:space="0" w:color="auto"/>
        <w:bottom w:val="none" w:sz="0" w:space="0" w:color="auto"/>
        <w:right w:val="none" w:sz="0" w:space="0" w:color="auto"/>
      </w:divBdr>
    </w:div>
    <w:div w:id="898443869">
      <w:bodyDiv w:val="1"/>
      <w:marLeft w:val="0"/>
      <w:marRight w:val="0"/>
      <w:marTop w:val="0"/>
      <w:marBottom w:val="0"/>
      <w:divBdr>
        <w:top w:val="none" w:sz="0" w:space="0" w:color="auto"/>
        <w:left w:val="none" w:sz="0" w:space="0" w:color="auto"/>
        <w:bottom w:val="none" w:sz="0" w:space="0" w:color="auto"/>
        <w:right w:val="none" w:sz="0" w:space="0" w:color="auto"/>
      </w:divBdr>
    </w:div>
    <w:div w:id="1065688568">
      <w:bodyDiv w:val="1"/>
      <w:marLeft w:val="0"/>
      <w:marRight w:val="0"/>
      <w:marTop w:val="0"/>
      <w:marBottom w:val="0"/>
      <w:divBdr>
        <w:top w:val="none" w:sz="0" w:space="0" w:color="auto"/>
        <w:left w:val="none" w:sz="0" w:space="0" w:color="auto"/>
        <w:bottom w:val="none" w:sz="0" w:space="0" w:color="auto"/>
        <w:right w:val="none" w:sz="0" w:space="0" w:color="auto"/>
      </w:divBdr>
    </w:div>
    <w:div w:id="1852527697">
      <w:bodyDiv w:val="1"/>
      <w:marLeft w:val="0"/>
      <w:marRight w:val="0"/>
      <w:marTop w:val="0"/>
      <w:marBottom w:val="0"/>
      <w:divBdr>
        <w:top w:val="none" w:sz="0" w:space="0" w:color="auto"/>
        <w:left w:val="none" w:sz="0" w:space="0" w:color="auto"/>
        <w:bottom w:val="none" w:sz="0" w:space="0" w:color="auto"/>
        <w:right w:val="none" w:sz="0" w:space="0" w:color="auto"/>
      </w:divBdr>
    </w:div>
    <w:div w:id="2094006332">
      <w:bodyDiv w:val="1"/>
      <w:marLeft w:val="0"/>
      <w:marRight w:val="0"/>
      <w:marTop w:val="0"/>
      <w:marBottom w:val="0"/>
      <w:divBdr>
        <w:top w:val="none" w:sz="0" w:space="0" w:color="auto"/>
        <w:left w:val="none" w:sz="0" w:space="0" w:color="auto"/>
        <w:bottom w:val="none" w:sz="0" w:space="0" w:color="auto"/>
        <w:right w:val="none" w:sz="0" w:space="0" w:color="auto"/>
      </w:divBdr>
    </w:div>
    <w:div w:id="2100325091">
      <w:bodyDiv w:val="1"/>
      <w:marLeft w:val="0"/>
      <w:marRight w:val="0"/>
      <w:marTop w:val="0"/>
      <w:marBottom w:val="0"/>
      <w:divBdr>
        <w:top w:val="none" w:sz="0" w:space="0" w:color="auto"/>
        <w:left w:val="none" w:sz="0" w:space="0" w:color="auto"/>
        <w:bottom w:val="none" w:sz="0" w:space="0" w:color="auto"/>
        <w:right w:val="none" w:sz="0" w:space="0" w:color="auto"/>
      </w:divBdr>
    </w:div>
    <w:div w:id="21117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816</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Dubuque</vt:lpstr>
    </vt:vector>
  </TitlesOfParts>
  <Company>Iowa Workforce Development</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Dubuque</dc:title>
  <dc:creator>SFriedmeyer_B</dc:creator>
  <cp:lastModifiedBy>Services, VMware</cp:lastModifiedBy>
  <cp:revision>7</cp:revision>
  <cp:lastPrinted>2004-10-12T19:46:00Z</cp:lastPrinted>
  <dcterms:created xsi:type="dcterms:W3CDTF">2016-09-19T12:24:00Z</dcterms:created>
  <dcterms:modified xsi:type="dcterms:W3CDTF">2016-10-19T14:25:00Z</dcterms:modified>
</cp:coreProperties>
</file>