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7A8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31" DrawAspect="Content" ObjectID="_1295779962" r:id="rId5"/>
        </w:pict>
      </w:r>
      <w:r>
        <w:rPr>
          <w:noProof/>
        </w:rPr>
        <w:pict>
          <v:rect id="_x0000_s1030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30">
              <w:txbxContent>
                <w:p w:rsidR="00000000" w:rsidRDefault="004957A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4957A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957A8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4957A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4957A8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32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4957A8">
      <w:pPr>
        <w:rPr>
          <w:rFonts w:ascii="Bookman Old Style" w:hAnsi="Bookman Old Style"/>
          <w:b/>
          <w:sz w:val="24"/>
        </w:rPr>
      </w:pPr>
    </w:p>
    <w:p w:rsidR="00000000" w:rsidRDefault="004957A8">
      <w:pPr>
        <w:pStyle w:val="Heading1"/>
        <w:rPr>
          <w:rFonts w:ascii="MS Sans Serif" w:hAnsi="MS Sans Serif"/>
        </w:rPr>
      </w:pPr>
      <w:r>
        <w:t>Statistical Report On FIP Applications And Cases Discontinued</w:t>
      </w:r>
    </w:p>
    <w:p w:rsidR="00000000" w:rsidRDefault="004957A8">
      <w:pPr>
        <w:widowControl w:val="0"/>
        <w:tabs>
          <w:tab w:val="center" w:pos="4320"/>
          <w:tab w:val="right" w:pos="4410"/>
        </w:tabs>
        <w:autoSpaceDE w:val="0"/>
        <w:autoSpaceDN w:val="0"/>
        <w:adjustRightInd w:val="0"/>
        <w:spacing w:before="106"/>
        <w:jc w:val="center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June 2005</w:t>
      </w:r>
    </w:p>
    <w:p w:rsidR="00000000" w:rsidRDefault="004957A8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526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Number of 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FIP-UP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Total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Beginning of Month: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1,111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Received during the Month: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3,984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4,569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Total Dispositions in Month: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3,892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4,465</w:t>
      </w:r>
    </w:p>
    <w:p w:rsidR="00000000" w:rsidRDefault="004957A8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Approved: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2,843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3,202</w:t>
      </w:r>
    </w:p>
    <w:p w:rsidR="00000000" w:rsidRDefault="004957A8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Denied: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774</w:t>
      </w:r>
    </w:p>
    <w:p w:rsidR="00000000" w:rsidRDefault="004957A8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Disposed of by other means: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489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end of Month: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1,045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1,215</w:t>
      </w:r>
    </w:p>
    <w:p w:rsidR="00000000" w:rsidRDefault="004957A8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Reasons for Applications Denied: 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Eligible Child: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152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Not De</w:t>
      </w:r>
      <w:r>
        <w:rPr>
          <w:rFonts w:ascii="MS Sans Serif" w:hAnsi="MS Sans Serif"/>
          <w:b/>
          <w:bCs/>
          <w:color w:val="000000"/>
          <w:sz w:val="18"/>
          <w:szCs w:val="18"/>
        </w:rPr>
        <w:t>prived of Support or Care: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Resources Exceed Limits: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Standards: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240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373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JOBS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Undocumented Alien: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Nonresident: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</w:t>
      </w:r>
    </w:p>
    <w:p w:rsidR="00000000" w:rsidRDefault="004957A8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Reasons for other 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Application Withdrawn: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488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Unable to Locate or Moved: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4957A8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Cancellation of Active Cases: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Eligible Child: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226</w:t>
      </w:r>
    </w:p>
    <w:p w:rsidR="00000000" w:rsidRDefault="004957A8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Deprived of Support or Care: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Resources Exceed Limits: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Limits: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794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Moved or Cannot Locate: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87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Recipient Initiative: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315</w:t>
      </w:r>
    </w:p>
    <w:p w:rsidR="00000000" w:rsidRDefault="004957A8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821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JOBS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Pr’gm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4957A8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Loss of Disregards under JOBS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Pr’gm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4957A8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  <w:b/>
          <w:bCs/>
          <w:color w:val="000000"/>
          <w:sz w:val="18"/>
          <w:szCs w:val="18"/>
        </w:rPr>
        <w:t>Total Cases Cancelled: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1,946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2,245</w:t>
      </w:r>
    </w:p>
    <w:p w:rsidR="00000000" w:rsidRDefault="004957A8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</w:p>
    <w:p w:rsidR="00000000" w:rsidRDefault="004957A8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</w:p>
    <w:p w:rsidR="00000000" w:rsidRDefault="004957A8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</w:p>
    <w:p w:rsidR="00000000" w:rsidRDefault="004957A8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18"/>
          <w:szCs w:val="18"/>
        </w:rPr>
      </w:pPr>
    </w:p>
    <w:p w:rsidR="00000000" w:rsidRDefault="004957A8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</w:t>
      </w:r>
      <w:r>
        <w:rPr>
          <w:rFonts w:ascii="Arial" w:hAnsi="Arial"/>
          <w:b/>
          <w:snapToGrid w:val="0"/>
          <w:color w:val="000000"/>
        </w:rPr>
        <w:t>pared by:</w:t>
      </w:r>
    </w:p>
    <w:p w:rsidR="00000000" w:rsidRDefault="004957A8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4957A8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4957A8"/>
    <w:rsid w:val="0049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2009-02-10T20:06:00Z</dcterms:created>
  <dcterms:modified xsi:type="dcterms:W3CDTF">2009-02-10T20:06:00Z</dcterms:modified>
</cp:coreProperties>
</file>