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Default Extension="ppt" ContentType="application/vnd.ms-powerpoint"/>
  <Override PartName="/docProps/app.xml" ContentType="application/vnd.openxmlformats-officedocument.extended-properties+xml"/>
  <Override PartName="/word/settings.xml" ContentType="application/vnd.openxmlformats-officedocument.wordprocessingml.settings+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990A2E">
      <w:pPr>
        <w:jc w:val="center"/>
        <w:rPr>
          <w:rFonts w:ascii="Eras Bold ITC" w:hAnsi="Eras Bold ITC"/>
          <w:sz w:val="72"/>
        </w:rPr>
      </w:pPr>
      <w:r>
        <w:rPr>
          <w:rFonts w:ascii="Eras Bold ITC" w:hAnsi="Eras Bold ITC"/>
          <w:noProof/>
          <w:sz w:val="2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style="position:absolute;left:0;text-align:left;margin-left:2in;margin-top:0;width:420pt;height:84pt;z-index:251636224" fillcolor="black">
            <v:shadow on="t" color="silver" offset="6pt,6pt"/>
            <v:textpath style="font-family:&quot;Eras Bold ITC&quot;;v-text-spacing:78650f;v-text-kern:t" trim="t" fitpath="t" string="DHS Case Management&#10;2005 Annual Report"/>
          </v:shape>
        </w:pict>
      </w:r>
    </w:p>
    <w:p w:rsidR="00000000" w:rsidRDefault="00990A2E">
      <w:pPr>
        <w:jc w:val="center"/>
        <w:rPr>
          <w:rFonts w:ascii="Eras Bold ITC" w:hAnsi="Eras Bold ITC"/>
          <w:sz w:val="72"/>
        </w:rPr>
      </w:pPr>
    </w:p>
    <w:p w:rsidR="00000000" w:rsidRDefault="00990A2E">
      <w:pPr>
        <w:jc w:val="center"/>
        <w:rPr>
          <w:rFonts w:ascii="Eras Bold ITC" w:hAnsi="Eras Bold ITC"/>
          <w:sz w:val="28"/>
        </w:rPr>
      </w:pPr>
      <w:r>
        <w:rPr>
          <w:rFonts w:ascii="Eras Bold ITC" w:hAnsi="Eras Bold ITC"/>
          <w:noProof/>
          <w:sz w:val="20"/>
        </w:rPr>
        <w:pict>
          <v:shapetype id="_x0000_t202" coordsize="21600,21600" o:spt="202" path="m,l,21600r21600,l21600,xe">
            <v:stroke joinstyle="miter"/>
            <v:path gradientshapeok="t" o:connecttype="rect"/>
          </v:shapetype>
          <v:shape id="_x0000_s1029" type="#_x0000_t202" style="position:absolute;left:0;text-align:left;margin-left:486pt;margin-top:6.65pt;width:189pt;height:135pt;z-index:251638272" stroked="f">
            <v:textbox style="mso-next-textbox:#_x0000_s1029">
              <w:txbxContent>
                <w:p w:rsidR="00000000" w:rsidRDefault="00990A2E">
                  <w:pPr>
                    <w:rPr>
                      <w:b/>
                      <w:bCs/>
                    </w:rPr>
                  </w:pPr>
                  <w:r>
                    <w:rPr>
                      <w:b/>
                      <w:bCs/>
                      <w:noProof/>
                    </w:rPr>
                    <w:drawing>
                      <wp:inline distT="0" distB="0" distL="0" distR="0">
                        <wp:extent cx="2066925" cy="1562100"/>
                        <wp:effectExtent l="19050" t="0" r="9525" b="0"/>
                        <wp:docPr id="1" name="Picture 1" descr="E:\Reports\Annual Reports\2005\Data\Cover1.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Reports\Annual Reports\2005\Data\Cover1.bmp"/>
                                <pic:cNvPicPr>
                                  <a:picLocks noChangeAspect="1" noChangeArrowheads="1"/>
                                </pic:cNvPicPr>
                              </pic:nvPicPr>
                              <pic:blipFill>
                                <a:blip r:embed="rId5"/>
                                <a:srcRect/>
                                <a:stretch>
                                  <a:fillRect/>
                                </a:stretch>
                              </pic:blipFill>
                              <pic:spPr bwMode="auto">
                                <a:xfrm>
                                  <a:off x="0" y="0"/>
                                  <a:ext cx="2066925" cy="1562100"/>
                                </a:xfrm>
                                <a:prstGeom prst="rect">
                                  <a:avLst/>
                                </a:prstGeom>
                                <a:noFill/>
                                <a:ln w="9525">
                                  <a:noFill/>
                                  <a:miter lim="800000"/>
                                  <a:headEnd/>
                                  <a:tailEnd/>
                                </a:ln>
                              </pic:spPr>
                            </pic:pic>
                          </a:graphicData>
                        </a:graphic>
                      </wp:inline>
                    </w:drawing>
                  </w:r>
                </w:p>
              </w:txbxContent>
            </v:textbox>
          </v:shape>
        </w:pict>
      </w:r>
      <w:r>
        <w:rPr>
          <w:rFonts w:ascii="Eras Bold ITC" w:hAnsi="Eras Bold ITC"/>
          <w:noProof/>
          <w:sz w:val="20"/>
        </w:rPr>
        <w:pict>
          <v:shape id="_x0000_s1028" type="#_x0000_t202" style="position:absolute;left:0;text-align:left;margin-left:18pt;margin-top:15.65pt;width:180pt;height:104.35pt;z-index:251637248" stroked="f">
            <v:textbox inset="0,0,0,0">
              <w:txbxContent>
                <w:p w:rsidR="00000000" w:rsidRDefault="00990A2E">
                  <w:r>
                    <w:rPr>
                      <w:noProof/>
                    </w:rPr>
                    <w:drawing>
                      <wp:inline distT="0" distB="0" distL="0" distR="0">
                        <wp:extent cx="2286000" cy="1323975"/>
                        <wp:effectExtent l="19050" t="0" r="0" b="0"/>
                        <wp:docPr id="2" name="Picture 2" descr="E:\Reports\Annual Reports\2005\Data\Cover2.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Reports\Annual Reports\2005\Data\Cover2.bmp"/>
                                <pic:cNvPicPr>
                                  <a:picLocks noChangeAspect="1" noChangeArrowheads="1"/>
                                </pic:cNvPicPr>
                              </pic:nvPicPr>
                              <pic:blipFill>
                                <a:blip r:embed="rId6"/>
                                <a:srcRect/>
                                <a:stretch>
                                  <a:fillRect/>
                                </a:stretch>
                              </pic:blipFill>
                              <pic:spPr bwMode="auto">
                                <a:xfrm>
                                  <a:off x="0" y="0"/>
                                  <a:ext cx="2286000" cy="1323975"/>
                                </a:xfrm>
                                <a:prstGeom prst="rect">
                                  <a:avLst/>
                                </a:prstGeom>
                                <a:noFill/>
                                <a:ln w="9525">
                                  <a:noFill/>
                                  <a:miter lim="800000"/>
                                  <a:headEnd/>
                                  <a:tailEnd/>
                                </a:ln>
                              </pic:spPr>
                            </pic:pic>
                          </a:graphicData>
                        </a:graphic>
                      </wp:inline>
                    </w:drawing>
                  </w:r>
                </w:p>
              </w:txbxContent>
            </v:textbox>
          </v:shape>
        </w:pict>
      </w:r>
    </w:p>
    <w:p w:rsidR="00000000" w:rsidRDefault="00990A2E">
      <w:pPr>
        <w:jc w:val="center"/>
        <w:rPr>
          <w:rFonts w:ascii="Eras Bold ITC" w:hAnsi="Eras Bold ITC"/>
          <w:sz w:val="28"/>
        </w:rPr>
      </w:pPr>
    </w:p>
    <w:p w:rsidR="00000000" w:rsidRDefault="00990A2E">
      <w:pPr>
        <w:jc w:val="center"/>
        <w:rPr>
          <w:rFonts w:ascii="Eras Bold ITC" w:hAnsi="Eras Bold ITC"/>
          <w:sz w:val="28"/>
        </w:rPr>
      </w:pPr>
    </w:p>
    <w:p w:rsidR="00000000" w:rsidRDefault="00990A2E">
      <w:pPr>
        <w:jc w:val="center"/>
        <w:rPr>
          <w:rFonts w:ascii="Eras Bold ITC" w:hAnsi="Eras Bold ITC"/>
          <w:sz w:val="28"/>
        </w:rPr>
      </w:pPr>
    </w:p>
    <w:p w:rsidR="00000000" w:rsidRDefault="00990A2E">
      <w:pPr>
        <w:jc w:val="center"/>
        <w:rPr>
          <w:rFonts w:ascii="Eras Bold ITC" w:hAnsi="Eras Bold ITC"/>
          <w:sz w:val="28"/>
        </w:rPr>
      </w:pPr>
    </w:p>
    <w:p w:rsidR="00000000" w:rsidRDefault="00990A2E">
      <w:pPr>
        <w:jc w:val="center"/>
        <w:rPr>
          <w:rFonts w:ascii="Eras Bold ITC" w:hAnsi="Eras Bold ITC"/>
          <w:sz w:val="28"/>
        </w:rPr>
      </w:pPr>
      <w:r>
        <w:rPr>
          <w:rFonts w:ascii="Eras Bold ITC" w:hAnsi="Eras Bold ITC"/>
          <w:noProof/>
          <w:sz w:val="20"/>
        </w:rPr>
        <w:pict>
          <v:shape id="_x0000_s1034" type="#_x0000_t202" style="position:absolute;left:0;text-align:left;margin-left:261pt;margin-top:6.6pt;width:206.95pt;height:163.65pt;z-index:251640320" stroked="f">
            <v:textbox>
              <w:txbxContent>
                <w:p w:rsidR="00000000" w:rsidRDefault="00990A2E">
                  <w:r>
                    <w:rPr>
                      <w:noProof/>
                    </w:rPr>
                    <w:drawing>
                      <wp:inline distT="0" distB="0" distL="0" distR="0">
                        <wp:extent cx="2438400" cy="1981200"/>
                        <wp:effectExtent l="19050" t="0" r="0" b="0"/>
                        <wp:docPr id="3" name="Picture 3" descr="Data\Cover4.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ata\Cover4.bmp"/>
                                <pic:cNvPicPr>
                                  <a:picLocks noChangeAspect="1" noChangeArrowheads="1"/>
                                </pic:cNvPicPr>
                              </pic:nvPicPr>
                              <pic:blipFill>
                                <a:blip r:embed="rId7"/>
                                <a:srcRect/>
                                <a:stretch>
                                  <a:fillRect/>
                                </a:stretch>
                              </pic:blipFill>
                              <pic:spPr bwMode="auto">
                                <a:xfrm>
                                  <a:off x="0" y="0"/>
                                  <a:ext cx="2438400" cy="1981200"/>
                                </a:xfrm>
                                <a:prstGeom prst="rect">
                                  <a:avLst/>
                                </a:prstGeom>
                                <a:noFill/>
                                <a:ln w="9525">
                                  <a:noFill/>
                                  <a:miter lim="800000"/>
                                  <a:headEnd/>
                                  <a:tailEnd/>
                                </a:ln>
                              </pic:spPr>
                            </pic:pic>
                          </a:graphicData>
                        </a:graphic>
                      </wp:inline>
                    </w:drawing>
                  </w:r>
                </w:p>
              </w:txbxContent>
            </v:textbox>
          </v:shape>
        </w:pict>
      </w:r>
    </w:p>
    <w:p w:rsidR="00000000" w:rsidRDefault="00990A2E">
      <w:pPr>
        <w:jc w:val="center"/>
        <w:rPr>
          <w:rFonts w:ascii="Eras Bold ITC" w:hAnsi="Eras Bold ITC"/>
          <w:sz w:val="28"/>
        </w:rPr>
      </w:pPr>
      <w:r>
        <w:rPr>
          <w:rFonts w:ascii="Eras Bold ITC" w:hAnsi="Eras Bold ITC"/>
          <w:sz w:val="28"/>
        </w:rPr>
        <w:tab/>
      </w:r>
    </w:p>
    <w:p w:rsidR="00000000" w:rsidRDefault="00990A2E">
      <w:pPr>
        <w:jc w:val="center"/>
        <w:rPr>
          <w:rFonts w:ascii="Eras Bold ITC" w:hAnsi="Eras Bold ITC"/>
          <w:sz w:val="28"/>
        </w:rPr>
      </w:pPr>
    </w:p>
    <w:p w:rsidR="00000000" w:rsidRDefault="00990A2E">
      <w:pPr>
        <w:jc w:val="center"/>
        <w:rPr>
          <w:rFonts w:ascii="Eras Bold ITC" w:hAnsi="Eras Bold ITC"/>
          <w:sz w:val="28"/>
        </w:rPr>
      </w:pPr>
    </w:p>
    <w:p w:rsidR="00000000" w:rsidRDefault="00990A2E">
      <w:pPr>
        <w:jc w:val="center"/>
        <w:rPr>
          <w:rFonts w:ascii="Eras Bold ITC" w:hAnsi="Eras Bold ITC"/>
          <w:sz w:val="28"/>
        </w:rPr>
      </w:pPr>
    </w:p>
    <w:p w:rsidR="00000000" w:rsidRDefault="00990A2E">
      <w:pPr>
        <w:jc w:val="center"/>
        <w:rPr>
          <w:rFonts w:ascii="Eras Bold ITC" w:hAnsi="Eras Bold ITC"/>
          <w:sz w:val="28"/>
        </w:rPr>
      </w:pPr>
    </w:p>
    <w:p w:rsidR="00000000" w:rsidRDefault="00990A2E">
      <w:pPr>
        <w:jc w:val="center"/>
        <w:rPr>
          <w:rFonts w:ascii="Eras Bold ITC" w:hAnsi="Eras Bold ITC"/>
          <w:sz w:val="28"/>
        </w:rPr>
      </w:pPr>
    </w:p>
    <w:p w:rsidR="00000000" w:rsidRDefault="00990A2E">
      <w:pPr>
        <w:jc w:val="center"/>
        <w:rPr>
          <w:rFonts w:ascii="Eras Bold ITC" w:hAnsi="Eras Bold ITC"/>
          <w:sz w:val="28"/>
        </w:rPr>
      </w:pPr>
    </w:p>
    <w:p w:rsidR="00000000" w:rsidRDefault="00990A2E">
      <w:pPr>
        <w:jc w:val="center"/>
        <w:rPr>
          <w:rFonts w:ascii="Eras Bold ITC" w:hAnsi="Eras Bold ITC"/>
          <w:sz w:val="28"/>
        </w:rPr>
      </w:pPr>
    </w:p>
    <w:p w:rsidR="00000000" w:rsidRDefault="00990A2E">
      <w:pPr>
        <w:jc w:val="center"/>
        <w:rPr>
          <w:rFonts w:ascii="Eras Bold ITC" w:hAnsi="Eras Bold ITC"/>
          <w:sz w:val="28"/>
        </w:rPr>
      </w:pPr>
      <w:r>
        <w:rPr>
          <w:rFonts w:ascii="Eras Bold ITC" w:hAnsi="Eras Bold ITC"/>
          <w:noProof/>
          <w:sz w:val="20"/>
        </w:rPr>
        <w:pict>
          <v:shape id="_x0000_s1036" type="#_x0000_t202" style="position:absolute;left:0;text-align:left;margin-left:9pt;margin-top:13.75pt;width:222pt;height:128.25pt;z-index:251641344" stroked="f">
            <v:textbox>
              <w:txbxContent>
                <w:p w:rsidR="00000000" w:rsidRDefault="00990A2E">
                  <w:r>
                    <w:rPr>
                      <w:noProof/>
                    </w:rPr>
                    <w:drawing>
                      <wp:inline distT="0" distB="0" distL="0" distR="0">
                        <wp:extent cx="2638425" cy="1533525"/>
                        <wp:effectExtent l="19050" t="0" r="9525" b="0"/>
                        <wp:docPr id="4" name="Picture 4" descr="Data\Cover5.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ata\Cover5.bmp"/>
                                <pic:cNvPicPr>
                                  <a:picLocks noChangeAspect="1" noChangeArrowheads="1"/>
                                </pic:cNvPicPr>
                              </pic:nvPicPr>
                              <pic:blipFill>
                                <a:blip r:embed="rId8"/>
                                <a:srcRect/>
                                <a:stretch>
                                  <a:fillRect/>
                                </a:stretch>
                              </pic:blipFill>
                              <pic:spPr bwMode="auto">
                                <a:xfrm>
                                  <a:off x="0" y="0"/>
                                  <a:ext cx="2638425" cy="1533525"/>
                                </a:xfrm>
                                <a:prstGeom prst="rect">
                                  <a:avLst/>
                                </a:prstGeom>
                                <a:noFill/>
                                <a:ln w="9525">
                                  <a:noFill/>
                                  <a:miter lim="800000"/>
                                  <a:headEnd/>
                                  <a:tailEnd/>
                                </a:ln>
                              </pic:spPr>
                            </pic:pic>
                          </a:graphicData>
                        </a:graphic>
                      </wp:inline>
                    </w:drawing>
                  </w:r>
                </w:p>
              </w:txbxContent>
            </v:textbox>
          </v:shape>
        </w:pict>
      </w:r>
      <w:r>
        <w:rPr>
          <w:rFonts w:ascii="Eras Bold ITC" w:hAnsi="Eras Bold ITC"/>
          <w:noProof/>
          <w:sz w:val="20"/>
        </w:rPr>
        <w:pict>
          <v:shape id="_x0000_s1033" type="#_x0000_t202" style="position:absolute;left:0;text-align:left;margin-left:495pt;margin-top:6.5pt;width:169.75pt;height:145.1pt;z-index:251639296" stroked="f">
            <v:textbox>
              <w:txbxContent>
                <w:p w:rsidR="00000000" w:rsidRDefault="00990A2E">
                  <w:r>
                    <w:rPr>
                      <w:noProof/>
                    </w:rPr>
                    <w:drawing>
                      <wp:inline distT="0" distB="0" distL="0" distR="0">
                        <wp:extent cx="1962150" cy="1743075"/>
                        <wp:effectExtent l="19050" t="0" r="0" b="0"/>
                        <wp:docPr id="5" name="Picture 5" descr="E:\Reports\Annual Reports\2005\Data\Cover3.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Reports\Annual Reports\2005\Data\Cover3.bmp"/>
                                <pic:cNvPicPr>
                                  <a:picLocks noChangeAspect="1" noChangeArrowheads="1"/>
                                </pic:cNvPicPr>
                              </pic:nvPicPr>
                              <pic:blipFill>
                                <a:blip r:embed="rId9"/>
                                <a:srcRect/>
                                <a:stretch>
                                  <a:fillRect/>
                                </a:stretch>
                              </pic:blipFill>
                              <pic:spPr bwMode="auto">
                                <a:xfrm>
                                  <a:off x="0" y="0"/>
                                  <a:ext cx="1962150" cy="1743075"/>
                                </a:xfrm>
                                <a:prstGeom prst="rect">
                                  <a:avLst/>
                                </a:prstGeom>
                                <a:noFill/>
                                <a:ln w="9525">
                                  <a:noFill/>
                                  <a:miter lim="800000"/>
                                  <a:headEnd/>
                                  <a:tailEnd/>
                                </a:ln>
                              </pic:spPr>
                            </pic:pic>
                          </a:graphicData>
                        </a:graphic>
                      </wp:inline>
                    </w:drawing>
                  </w:r>
                </w:p>
              </w:txbxContent>
            </v:textbox>
          </v:shape>
        </w:pict>
      </w:r>
    </w:p>
    <w:p w:rsidR="00000000" w:rsidRDefault="00990A2E">
      <w:pPr>
        <w:jc w:val="center"/>
        <w:rPr>
          <w:rFonts w:ascii="Eras Bold ITC" w:hAnsi="Eras Bold ITC"/>
          <w:sz w:val="28"/>
        </w:rPr>
      </w:pPr>
    </w:p>
    <w:p w:rsidR="00000000" w:rsidRDefault="00990A2E">
      <w:pPr>
        <w:jc w:val="center"/>
        <w:rPr>
          <w:rFonts w:ascii="Eras Bold ITC" w:hAnsi="Eras Bold ITC"/>
          <w:sz w:val="28"/>
        </w:rPr>
      </w:pPr>
    </w:p>
    <w:p w:rsidR="00000000" w:rsidRDefault="00990A2E">
      <w:pPr>
        <w:jc w:val="center"/>
        <w:rPr>
          <w:rFonts w:ascii="Eras Bold ITC" w:hAnsi="Eras Bold ITC"/>
          <w:sz w:val="28"/>
        </w:rPr>
      </w:pPr>
    </w:p>
    <w:p w:rsidR="00000000" w:rsidRDefault="00990A2E">
      <w:pPr>
        <w:jc w:val="center"/>
        <w:rPr>
          <w:rFonts w:ascii="Eras Bold ITC" w:hAnsi="Eras Bold ITC"/>
          <w:sz w:val="28"/>
        </w:rPr>
      </w:pPr>
    </w:p>
    <w:p w:rsidR="00000000" w:rsidRDefault="00990A2E">
      <w:pPr>
        <w:jc w:val="center"/>
        <w:rPr>
          <w:rFonts w:ascii="Eras Bold ITC" w:hAnsi="Eras Bold ITC"/>
          <w:sz w:val="28"/>
        </w:rPr>
      </w:pPr>
    </w:p>
    <w:p w:rsidR="00000000" w:rsidRDefault="00990A2E">
      <w:pPr>
        <w:jc w:val="center"/>
        <w:rPr>
          <w:rFonts w:ascii="Eras Bold ITC" w:hAnsi="Eras Bold ITC"/>
          <w:sz w:val="28"/>
        </w:rPr>
      </w:pPr>
    </w:p>
    <w:p w:rsidR="00000000" w:rsidRDefault="00990A2E">
      <w:pPr>
        <w:jc w:val="center"/>
        <w:rPr>
          <w:rFonts w:ascii="Eras Bold ITC" w:hAnsi="Eras Bold ITC"/>
          <w:sz w:val="28"/>
        </w:rPr>
      </w:pPr>
    </w:p>
    <w:p w:rsidR="00000000" w:rsidRDefault="00990A2E">
      <w:pPr>
        <w:jc w:val="center"/>
        <w:rPr>
          <w:rFonts w:ascii="Eras Bold ITC" w:hAnsi="Eras Bold ITC"/>
          <w:sz w:val="28"/>
        </w:rPr>
      </w:pPr>
    </w:p>
    <w:p w:rsidR="00000000" w:rsidRDefault="00990A2E">
      <w:pPr>
        <w:jc w:val="center"/>
        <w:rPr>
          <w:rFonts w:ascii="Eras Demi ITC" w:hAnsi="Eras Demi ITC"/>
          <w:sz w:val="28"/>
        </w:rPr>
      </w:pPr>
    </w:p>
    <w:p w:rsidR="00000000" w:rsidRDefault="00990A2E">
      <w:pPr>
        <w:pStyle w:val="Title"/>
        <w:jc w:val="left"/>
        <w:rPr>
          <w:sz w:val="26"/>
        </w:rPr>
      </w:pPr>
      <w:r>
        <w:rPr>
          <w:sz w:val="26"/>
        </w:rPr>
        <w:t xml:space="preserve">In 2005 the DHS Case Management Unit began serving seriously emotionally disturbed children under the CMH (Children’s Mental Health) Waiver.  The CMH Waiver is intended to allow children to remain in a family setting while </w:t>
      </w:r>
      <w:r>
        <w:rPr>
          <w:sz w:val="26"/>
        </w:rPr>
        <w:t>receiving services and allows the case manager to work closely with the family on outcomes for the child.</w:t>
      </w:r>
    </w:p>
    <w:p w:rsidR="00000000" w:rsidRDefault="00990A2E">
      <w:pPr>
        <w:pStyle w:val="Title"/>
        <w:rPr>
          <w:sz w:val="20"/>
        </w:rPr>
      </w:pPr>
      <w:r>
        <w:rPr>
          <w:noProof/>
        </w:rPr>
        <w:lastRenderedPageBreak/>
        <w:pict>
          <v:shapetype id="_x0000_t121" coordsize="21600,21600" o:spt="121" path="m4321,l21600,r,21600l,21600,,4338xe">
            <v:stroke joinstyle="miter"/>
            <v:path gradientshapeok="t" o:connecttype="rect" textboxrect="0,4321,21600,21600"/>
          </v:shapetype>
          <v:shape id="_x0000_s1037" type="#_x0000_t121" style="position:absolute;left:0;text-align:left;margin-left:603pt;margin-top:468pt;width:99pt;height:54pt;z-index:251642368" fillcolor="#cfc" stroked="f">
            <v:shadow on="t" color="silver" offset="14pt,13pt" offset2="16pt,14pt"/>
            <v:textbox style="mso-next-textbox:#_x0000_s1037">
              <w:txbxContent>
                <w:p w:rsidR="00000000" w:rsidRDefault="00990A2E">
                  <w:pPr>
                    <w:jc w:val="center"/>
                    <w:rPr>
                      <w:rFonts w:ascii="Eras Bold ITC" w:hAnsi="Eras Bold ITC"/>
                      <w:sz w:val="72"/>
                    </w:rPr>
                  </w:pPr>
                  <w:r>
                    <w:rPr>
                      <w:rFonts w:ascii="Eras Bold ITC" w:hAnsi="Eras Bold ITC"/>
                      <w:sz w:val="72"/>
                    </w:rPr>
                    <w:t>1</w:t>
                  </w:r>
                </w:p>
              </w:txbxContent>
            </v:textbox>
          </v:shape>
        </w:pict>
      </w:r>
      <w:r>
        <w:t>2005 New Faces  &amp; New Places</w:t>
      </w:r>
    </w:p>
    <w:p w:rsidR="00000000" w:rsidRDefault="00990A2E">
      <w:pPr>
        <w:rPr>
          <w:rFonts w:ascii="Eras Demi ITC" w:hAnsi="Eras Demi ITC"/>
          <w:sz w:val="22"/>
        </w:rPr>
      </w:pPr>
    </w:p>
    <w:p w:rsidR="00000000" w:rsidRDefault="00990A2E">
      <w:pPr>
        <w:rPr>
          <w:rFonts w:ascii="Eras Demi ITC" w:hAnsi="Eras Demi ITC"/>
          <w:sz w:val="22"/>
        </w:rPr>
      </w:pPr>
      <w:r>
        <w:rPr>
          <w:rFonts w:ascii="Eras Demi ITC" w:hAnsi="Eras Demi ITC"/>
          <w:sz w:val="22"/>
        </w:rPr>
        <w:t xml:space="preserve">The year2005 was one of expansion for DHS TCM. </w:t>
      </w:r>
    </w:p>
    <w:p w:rsidR="00000000" w:rsidRDefault="00990A2E">
      <w:pPr>
        <w:ind w:left="2160" w:firstLine="720"/>
        <w:rPr>
          <w:rFonts w:ascii="Eras Demi ITC" w:hAnsi="Eras Demi ITC"/>
          <w:sz w:val="22"/>
        </w:rPr>
      </w:pPr>
      <w:r>
        <w:rPr>
          <w:rFonts w:ascii="Eras Demi ITC" w:hAnsi="Eras Demi ITC"/>
          <w:sz w:val="22"/>
        </w:rPr>
        <w:t> </w:t>
      </w:r>
    </w:p>
    <w:p w:rsidR="00000000" w:rsidRDefault="00990A2E">
      <w:pPr>
        <w:rPr>
          <w:rFonts w:ascii="Eras Demi ITC" w:hAnsi="Eras Demi ITC"/>
          <w:sz w:val="22"/>
        </w:rPr>
      </w:pPr>
      <w:r>
        <w:rPr>
          <w:rFonts w:ascii="Eras Demi ITC" w:hAnsi="Eras Demi ITC"/>
          <w:sz w:val="22"/>
        </w:rPr>
        <w:t>In May of 05 we learned that a new waiver program (the Children’s Men</w:t>
      </w:r>
      <w:r>
        <w:rPr>
          <w:rFonts w:ascii="Eras Demi ITC" w:hAnsi="Eras Demi ITC"/>
          <w:sz w:val="22"/>
        </w:rPr>
        <w:t>tal Health Waiver) to serve children with serious emotional disturbances would become part of our work life.  A total of 300 children would become eligible to receive CMH waiver services. The summer was spent in selection of the first wave of possible part</w:t>
      </w:r>
      <w:r>
        <w:rPr>
          <w:rFonts w:ascii="Eras Demi ITC" w:hAnsi="Eras Demi ITC"/>
          <w:sz w:val="22"/>
        </w:rPr>
        <w:t>icipants and putting office space and staff into place.  By Oct we were up and running. What that in reality meant to us was:</w:t>
      </w:r>
    </w:p>
    <w:p w:rsidR="00000000" w:rsidRDefault="00990A2E">
      <w:pPr>
        <w:ind w:left="360"/>
        <w:rPr>
          <w:rFonts w:ascii="Eras Demi ITC" w:hAnsi="Eras Demi ITC"/>
          <w:sz w:val="22"/>
        </w:rPr>
      </w:pPr>
      <w:r>
        <w:rPr>
          <w:rFonts w:ascii="Eras Demi ITC" w:hAnsi="Eras Demi ITC"/>
          <w:sz w:val="22"/>
        </w:rPr>
        <w:t>-</w:t>
      </w:r>
      <w:r>
        <w:rPr>
          <w:rFonts w:ascii="Eras Demi ITC" w:hAnsi="Eras Demi ITC"/>
          <w:sz w:val="22"/>
          <w:szCs w:val="14"/>
        </w:rPr>
        <w:t xml:space="preserve">         </w:t>
      </w:r>
      <w:r>
        <w:rPr>
          <w:rFonts w:ascii="Eras Demi ITC" w:hAnsi="Eras Demi ITC"/>
          <w:sz w:val="22"/>
        </w:rPr>
        <w:t>78 new county contracts</w:t>
      </w:r>
    </w:p>
    <w:p w:rsidR="00000000" w:rsidRDefault="00990A2E">
      <w:pPr>
        <w:ind w:left="360"/>
        <w:rPr>
          <w:rFonts w:ascii="Eras Demi ITC" w:hAnsi="Eras Demi ITC"/>
          <w:sz w:val="22"/>
        </w:rPr>
      </w:pPr>
      <w:r>
        <w:rPr>
          <w:rFonts w:ascii="Eras Demi ITC" w:hAnsi="Eras Demi ITC"/>
          <w:sz w:val="22"/>
        </w:rPr>
        <w:t>-</w:t>
      </w:r>
      <w:r>
        <w:rPr>
          <w:rFonts w:ascii="Eras Demi ITC" w:hAnsi="Eras Demi ITC"/>
          <w:sz w:val="22"/>
          <w:szCs w:val="14"/>
        </w:rPr>
        <w:t xml:space="preserve">         </w:t>
      </w:r>
      <w:r>
        <w:rPr>
          <w:rFonts w:ascii="Eras Demi ITC" w:hAnsi="Eras Demi ITC"/>
          <w:sz w:val="22"/>
        </w:rPr>
        <w:t>2 new supervisors</w:t>
      </w:r>
    </w:p>
    <w:p w:rsidR="00000000" w:rsidRDefault="00990A2E">
      <w:pPr>
        <w:ind w:left="360"/>
        <w:rPr>
          <w:rFonts w:ascii="Eras Demi ITC" w:hAnsi="Eras Demi ITC"/>
          <w:sz w:val="22"/>
        </w:rPr>
      </w:pPr>
      <w:r>
        <w:rPr>
          <w:rFonts w:ascii="Eras Demi ITC" w:hAnsi="Eras Demi ITC"/>
          <w:sz w:val="22"/>
        </w:rPr>
        <w:t>-</w:t>
      </w:r>
      <w:r>
        <w:rPr>
          <w:rFonts w:ascii="Eras Demi ITC" w:hAnsi="Eras Demi ITC"/>
          <w:sz w:val="22"/>
          <w:szCs w:val="14"/>
        </w:rPr>
        <w:t xml:space="preserve">         </w:t>
      </w:r>
      <w:r>
        <w:rPr>
          <w:rFonts w:ascii="Eras Demi ITC" w:hAnsi="Eras Demi ITC"/>
          <w:sz w:val="22"/>
        </w:rPr>
        <w:t>16 new case managers, all of whom have had some experience</w:t>
      </w:r>
      <w:r>
        <w:rPr>
          <w:rFonts w:ascii="Eras Demi ITC" w:hAnsi="Eras Demi ITC"/>
          <w:sz w:val="22"/>
        </w:rPr>
        <w:t xml:space="preserve"> with the population</w:t>
      </w:r>
    </w:p>
    <w:p w:rsidR="00000000" w:rsidRDefault="00990A2E">
      <w:pPr>
        <w:ind w:left="360"/>
        <w:rPr>
          <w:rFonts w:ascii="Eras Demi ITC" w:hAnsi="Eras Demi ITC"/>
          <w:sz w:val="22"/>
        </w:rPr>
      </w:pPr>
      <w:r>
        <w:rPr>
          <w:rFonts w:ascii="Eras Demi ITC" w:hAnsi="Eras Demi ITC"/>
          <w:sz w:val="22"/>
        </w:rPr>
        <w:t>-</w:t>
      </w:r>
      <w:r>
        <w:rPr>
          <w:rFonts w:ascii="Eras Demi ITC" w:hAnsi="Eras Demi ITC"/>
          <w:sz w:val="22"/>
          <w:szCs w:val="14"/>
        </w:rPr>
        <w:t xml:space="preserve">         </w:t>
      </w:r>
      <w:r>
        <w:rPr>
          <w:rFonts w:ascii="Eras Demi ITC" w:hAnsi="Eras Demi ITC"/>
          <w:sz w:val="22"/>
        </w:rPr>
        <w:t>1 new office and the expansion of 7 other office locations</w:t>
      </w:r>
    </w:p>
    <w:p w:rsidR="00000000" w:rsidRDefault="00990A2E">
      <w:pPr>
        <w:ind w:left="360"/>
        <w:rPr>
          <w:rFonts w:ascii="Eras Demi ITC" w:hAnsi="Eras Demi ITC"/>
          <w:sz w:val="22"/>
        </w:rPr>
      </w:pPr>
      <w:r>
        <w:rPr>
          <w:rFonts w:ascii="Eras Demi ITC" w:hAnsi="Eras Demi ITC"/>
          <w:sz w:val="22"/>
        </w:rPr>
        <w:t>-</w:t>
      </w:r>
      <w:r>
        <w:rPr>
          <w:rFonts w:ascii="Eras Demi ITC" w:hAnsi="Eras Demi ITC"/>
          <w:sz w:val="22"/>
          <w:szCs w:val="14"/>
        </w:rPr>
        <w:t xml:space="preserve">         </w:t>
      </w:r>
      <w:r>
        <w:rPr>
          <w:rFonts w:ascii="Eras Demi ITC" w:hAnsi="Eras Demi ITC"/>
          <w:sz w:val="22"/>
        </w:rPr>
        <w:t>7 separate training events designed to learn about the consumers, the program, as well as a new assessment tool.</w:t>
      </w:r>
    </w:p>
    <w:p w:rsidR="00000000" w:rsidRDefault="00990A2E">
      <w:pPr>
        <w:rPr>
          <w:rFonts w:ascii="Eras Demi ITC" w:hAnsi="Eras Demi ITC"/>
          <w:sz w:val="22"/>
        </w:rPr>
      </w:pPr>
      <w:r>
        <w:rPr>
          <w:rFonts w:ascii="Eras Demi ITC" w:hAnsi="Eras Demi ITC"/>
          <w:sz w:val="22"/>
        </w:rPr>
        <w:t> </w:t>
      </w:r>
    </w:p>
    <w:p w:rsidR="00000000" w:rsidRDefault="00990A2E">
      <w:pPr>
        <w:rPr>
          <w:rFonts w:ascii="Eras Demi ITC" w:hAnsi="Eras Demi ITC"/>
          <w:sz w:val="22"/>
        </w:rPr>
      </w:pPr>
      <w:r>
        <w:rPr>
          <w:rFonts w:ascii="Eras Demi ITC" w:hAnsi="Eras Demi ITC"/>
          <w:sz w:val="22"/>
        </w:rPr>
        <w:t>As of February 2006 we are successfully s</w:t>
      </w:r>
      <w:r>
        <w:rPr>
          <w:rFonts w:ascii="Eras Demi ITC" w:hAnsi="Eras Demi ITC"/>
          <w:sz w:val="22"/>
        </w:rPr>
        <w:t>erving 154 children under the CMH Waiver program.   Overall, compared to last year DHS Case Management is serving 800 more consumers.  We added 25 staff positions and our budget involves 2 million more in revenue. We have successfully implemented a case we</w:t>
      </w:r>
      <w:r>
        <w:rPr>
          <w:rFonts w:ascii="Eras Demi ITC" w:hAnsi="Eras Demi ITC"/>
          <w:sz w:val="22"/>
        </w:rPr>
        <w:t>ight of 1 TCM to 35 consumers for non CMH Waiver case managers.</w:t>
      </w:r>
    </w:p>
    <w:p w:rsidR="00000000" w:rsidRDefault="00990A2E">
      <w:pPr>
        <w:rPr>
          <w:rFonts w:ascii="Eras Demi ITC" w:hAnsi="Eras Demi ITC"/>
          <w:sz w:val="22"/>
        </w:rPr>
      </w:pPr>
      <w:r>
        <w:rPr>
          <w:rFonts w:ascii="Eras Demi ITC" w:hAnsi="Eras Demi ITC"/>
          <w:sz w:val="22"/>
        </w:rPr>
        <w:t> </w:t>
      </w:r>
    </w:p>
    <w:p w:rsidR="00000000" w:rsidRDefault="00990A2E">
      <w:pPr>
        <w:rPr>
          <w:rFonts w:ascii="Eras Demi ITC" w:hAnsi="Eras Demi ITC"/>
          <w:sz w:val="22"/>
        </w:rPr>
      </w:pPr>
      <w:r>
        <w:rPr>
          <w:rFonts w:ascii="Eras Demi ITC" w:hAnsi="Eras Demi ITC"/>
          <w:sz w:val="22"/>
        </w:rPr>
        <w:t>From a policy point of view we have focused on case assignment and monitoring.  We have reaped the benefits of our focus on faster referrals and data shows we have reduced the time to proces</w:t>
      </w:r>
      <w:r>
        <w:rPr>
          <w:rFonts w:ascii="Eras Demi ITC" w:hAnsi="Eras Demi ITC"/>
          <w:sz w:val="22"/>
        </w:rPr>
        <w:t xml:space="preserve">s a referral from 44 days to 25 days. </w:t>
      </w:r>
    </w:p>
    <w:p w:rsidR="00000000" w:rsidRDefault="00990A2E">
      <w:pPr>
        <w:rPr>
          <w:rFonts w:ascii="Eras Demi ITC" w:hAnsi="Eras Demi ITC"/>
          <w:sz w:val="22"/>
        </w:rPr>
      </w:pPr>
      <w:r>
        <w:rPr>
          <w:rFonts w:ascii="Eras Demi ITC" w:hAnsi="Eras Demi ITC"/>
          <w:sz w:val="22"/>
        </w:rPr>
        <w:t> </w:t>
      </w:r>
    </w:p>
    <w:p w:rsidR="00000000" w:rsidRDefault="00990A2E">
      <w:pPr>
        <w:rPr>
          <w:rFonts w:ascii="Eras Demi ITC" w:hAnsi="Eras Demi ITC"/>
          <w:sz w:val="22"/>
        </w:rPr>
      </w:pPr>
      <w:r>
        <w:rPr>
          <w:rFonts w:ascii="Eras Demi ITC" w:hAnsi="Eras Demi ITC"/>
          <w:sz w:val="22"/>
        </w:rPr>
        <w:t>The expansion of business forced us to look at our business process and evaluate a realistic workload in that area. With a total of 36 office locations that require extensive leasing procedures and 26 service contra</w:t>
      </w:r>
      <w:r>
        <w:rPr>
          <w:rFonts w:ascii="Eras Demi ITC" w:hAnsi="Eras Demi ITC"/>
          <w:sz w:val="22"/>
        </w:rPr>
        <w:t xml:space="preserve">cts we added a position to assume that work.  Pre-authorization and billing made us aware of cash flow issues and we added an account tech as well as a business manager to aid in this area. </w:t>
      </w:r>
    </w:p>
    <w:p w:rsidR="00000000" w:rsidRDefault="00990A2E">
      <w:pPr>
        <w:rPr>
          <w:rFonts w:ascii="Eras Demi ITC" w:hAnsi="Eras Demi ITC"/>
          <w:sz w:val="22"/>
        </w:rPr>
      </w:pPr>
      <w:r>
        <w:rPr>
          <w:rFonts w:ascii="Eras Demi ITC" w:hAnsi="Eras Demi ITC"/>
          <w:sz w:val="22"/>
        </w:rPr>
        <w:t> </w:t>
      </w:r>
    </w:p>
    <w:p w:rsidR="00000000" w:rsidRDefault="00990A2E">
      <w:pPr>
        <w:rPr>
          <w:rFonts w:ascii="Eras Demi ITC" w:hAnsi="Eras Demi ITC"/>
          <w:sz w:val="22"/>
        </w:rPr>
      </w:pPr>
      <w:r>
        <w:rPr>
          <w:rFonts w:ascii="Eras Demi ITC" w:hAnsi="Eras Demi ITC"/>
          <w:sz w:val="22"/>
        </w:rPr>
        <w:t xml:space="preserve">Each side of our business (East and West) is now equivalent to </w:t>
      </w:r>
      <w:r>
        <w:rPr>
          <w:rFonts w:ascii="Eras Demi ITC" w:hAnsi="Eras Demi ITC"/>
          <w:sz w:val="22"/>
        </w:rPr>
        <w:t xml:space="preserve">what our total business was in 2001.  Thus my title page of  “New Faces and New Places” reflects consumers, staff and locations.  I am grateful for the support of our unit leaders that never said, “You want what by when?”  This was a remarkable year and I </w:t>
      </w:r>
      <w:r>
        <w:rPr>
          <w:rFonts w:ascii="Eras Demi ITC" w:hAnsi="Eras Demi ITC"/>
          <w:sz w:val="22"/>
        </w:rPr>
        <w:t xml:space="preserve">am in awe of what was accomplished by so very few in what seemed such a short time.  We have dedicated staff, talented supervisors, leaders with vision and guts, and support staff that keeps the unit running. </w:t>
      </w:r>
    </w:p>
    <w:p w:rsidR="00000000" w:rsidRDefault="00990A2E">
      <w:pPr>
        <w:rPr>
          <w:rFonts w:ascii="Eras Demi ITC" w:hAnsi="Eras Demi ITC"/>
          <w:sz w:val="22"/>
        </w:rPr>
      </w:pPr>
      <w:r>
        <w:rPr>
          <w:rFonts w:ascii="Eras Demi ITC" w:hAnsi="Eras Demi ITC"/>
          <w:sz w:val="22"/>
        </w:rPr>
        <w:t> </w:t>
      </w:r>
    </w:p>
    <w:p w:rsidR="00000000" w:rsidRDefault="00990A2E">
      <w:pPr>
        <w:rPr>
          <w:rFonts w:ascii="Eras Demi ITC" w:hAnsi="Eras Demi ITC"/>
          <w:sz w:val="22"/>
        </w:rPr>
      </w:pPr>
      <w:r>
        <w:rPr>
          <w:rFonts w:ascii="Eras Demi ITC" w:hAnsi="Eras Demi ITC"/>
          <w:sz w:val="22"/>
        </w:rPr>
        <w:t>On the horizon I see a new emphasis on the M</w:t>
      </w:r>
      <w:r>
        <w:rPr>
          <w:rFonts w:ascii="Eras Demi ITC" w:hAnsi="Eras Demi ITC"/>
          <w:sz w:val="22"/>
        </w:rPr>
        <w:t>edical Model and to that end my age and experience is an asset.  I am looking forward to 2006 as a time to get to know our new consumers and staff and sharpen our skills in the areas of assessment, program planning and monitoring.</w:t>
      </w:r>
    </w:p>
    <w:p w:rsidR="00000000" w:rsidRDefault="00990A2E">
      <w:pPr>
        <w:rPr>
          <w:rFonts w:ascii="Eras Demi ITC" w:hAnsi="Eras Demi ITC"/>
          <w:sz w:val="22"/>
        </w:rPr>
      </w:pPr>
    </w:p>
    <w:p w:rsidR="00000000" w:rsidRDefault="00990A2E">
      <w:pPr>
        <w:pStyle w:val="Heading1"/>
      </w:pPr>
      <w:r>
        <w:t>Diane Diamond</w:t>
      </w:r>
    </w:p>
    <w:p w:rsidR="00000000" w:rsidRDefault="00990A2E">
      <w:pPr>
        <w:rPr>
          <w:sz w:val="20"/>
        </w:rPr>
      </w:pPr>
      <w:r>
        <w:rPr>
          <w:rFonts w:ascii="Eras Demi ITC" w:hAnsi="Eras Demi ITC"/>
          <w:sz w:val="22"/>
        </w:rPr>
        <w:t>Bureau Chi</w:t>
      </w:r>
      <w:r>
        <w:rPr>
          <w:rFonts w:ascii="Eras Demi ITC" w:hAnsi="Eras Demi ITC"/>
          <w:sz w:val="22"/>
        </w:rPr>
        <w:t>ef, DHS Targeted Case Management</w:t>
      </w:r>
    </w:p>
    <w:p w:rsidR="00000000" w:rsidRDefault="00990A2E">
      <w:pPr>
        <w:jc w:val="center"/>
        <w:rPr>
          <w:rFonts w:ascii="Eras Demi ITC" w:hAnsi="Eras Demi ITC"/>
          <w:sz w:val="72"/>
        </w:rPr>
      </w:pPr>
    </w:p>
    <w:p w:rsidR="00000000" w:rsidRDefault="00990A2E">
      <w:pPr>
        <w:pStyle w:val="Heading2"/>
      </w:pPr>
      <w:r>
        <w:rPr>
          <w:noProof/>
        </w:rPr>
        <w:lastRenderedPageBreak/>
        <w:pict>
          <v:shape id="_x0000_s1038" type="#_x0000_t121" style="position:absolute;left:0;text-align:left;margin-left:603pt;margin-top:468pt;width:99pt;height:54pt;z-index:251643392" fillcolor="#ccecff" stroked="f">
            <v:shadow on="t" color="silver" offset="14pt,13pt" offset2="16pt,14pt"/>
            <v:textbox style="mso-next-textbox:#_x0000_s1038">
              <w:txbxContent>
                <w:p w:rsidR="00000000" w:rsidRDefault="00990A2E">
                  <w:pPr>
                    <w:jc w:val="center"/>
                    <w:rPr>
                      <w:rFonts w:ascii="Eras Bold ITC" w:hAnsi="Eras Bold ITC"/>
                      <w:sz w:val="72"/>
                    </w:rPr>
                  </w:pPr>
                  <w:r>
                    <w:rPr>
                      <w:rFonts w:ascii="Eras Bold ITC" w:hAnsi="Eras Bold ITC"/>
                      <w:sz w:val="72"/>
                    </w:rPr>
                    <w:t>2</w:t>
                  </w:r>
                </w:p>
              </w:txbxContent>
            </v:textbox>
          </v:shape>
        </w:pict>
      </w:r>
      <w:r>
        <w:t>Table of Organization</w:t>
      </w:r>
    </w:p>
    <w:p w:rsidR="00000000" w:rsidRDefault="00990A2E">
      <w:pPr>
        <w:jc w:val="center"/>
        <w:rPr>
          <w:rFonts w:ascii="Arial" w:hAnsi="Arial" w:cs="Arial"/>
        </w:rPr>
      </w:pPr>
    </w:p>
    <w:p w:rsidR="00000000" w:rsidRDefault="00990A2E">
      <w:pPr>
        <w:jc w:val="center"/>
        <w:rPr>
          <w:rFonts w:ascii="Arial" w:hAnsi="Arial" w:cs="Arial"/>
        </w:rPr>
      </w:pPr>
      <w:r>
        <w:rPr>
          <w:rFonts w:ascii="Arial" w:hAnsi="Arial" w:cs="Arial"/>
          <w:noProof/>
          <w:sz w:val="20"/>
        </w:rPr>
        <w:pict>
          <v:shape id="_x0000_s1047" type="#_x0000_t202" style="position:absolute;left:0;text-align:left;margin-left:27pt;margin-top:421.85pt;width:558pt;height:54pt;z-index:251652608" fillcolor="silver">
            <v:textbox style="mso-next-textbox:#_x0000_s1047">
              <w:txbxContent>
                <w:p w:rsidR="00000000" w:rsidRDefault="00990A2E">
                  <w:pPr>
                    <w:pStyle w:val="BodyText"/>
                    <w:jc w:val="left"/>
                    <w:rPr>
                      <w:rFonts w:ascii="Arial" w:hAnsi="Arial" w:cs="Arial"/>
                      <w:b/>
                      <w:bCs/>
                    </w:rPr>
                  </w:pPr>
                  <w:r>
                    <w:rPr>
                      <w:rFonts w:ascii="Arial" w:hAnsi="Arial" w:cs="Arial"/>
                      <w:b/>
                      <w:bCs/>
                    </w:rPr>
                    <w:t>DHS Case Management employs an additional 13 Social Work Supervisors who supervise 14</w:t>
                  </w:r>
                  <w:r>
                    <w:rPr>
                      <w:rFonts w:ascii="Arial" w:hAnsi="Arial" w:cs="Arial"/>
                      <w:b/>
                      <w:bCs/>
                    </w:rPr>
                    <w:t>4 Case Managers.  An additional 27 employees cover the areas of Accounting, Clerical Support, IT, and Quality Assurance.</w:t>
                  </w:r>
                </w:p>
              </w:txbxContent>
            </v:textbox>
          </v:shape>
        </w:pict>
      </w:r>
      <w:r>
        <w:rPr>
          <w:rFonts w:ascii="Arial" w:hAnsi="Arial" w:cs="Arial"/>
          <w:noProof/>
          <w:sz w:val="20"/>
        </w:rPr>
        <w:pict>
          <v:shape id="_x0000_s1044" type="#_x0000_t136" style="position:absolute;left:0;text-align:left;margin-left:99pt;margin-top:223.85pt;width:444pt;height:37.5pt;z-index:251649536" fillcolor="#cfc">
            <v:shadow color="#868686" offset="6pt,6pt"/>
            <v:textpath style="font-family:&quot;Eras Demi ITC&quot;;font-size:32pt;v-text-kern:t" trim="t" fitpath="t" string="Bureau Chief Diane Diamond"/>
          </v:shape>
        </w:pict>
      </w:r>
      <w:r>
        <w:rPr>
          <w:rFonts w:ascii="Arial" w:hAnsi="Arial" w:cs="Arial"/>
          <w:noProof/>
          <w:sz w:val="20"/>
        </w:rPr>
        <w:pict>
          <v:shape id="_x0000_s1043" type="#_x0000_t136" style="position:absolute;left:0;text-align:left;margin-left:45pt;margin-top:169.85pt;width:567.75pt;height:37.5pt;z-index:251648512" fillcolor="#ccecff">
            <v:shadow color="#868686" offset="6pt,6pt"/>
            <v:textpath style="font-family:&quot;Eras Demi ITC&quot;;font-size:32pt;v-text-kern:t" trim="t" fitpath="t" string="Division Administrator Jeanne Nesbit"/>
          </v:shape>
        </w:pict>
      </w:r>
      <w:r>
        <w:rPr>
          <w:rFonts w:ascii="Arial" w:hAnsi="Arial" w:cs="Arial"/>
          <w:noProof/>
          <w:sz w:val="20"/>
        </w:rPr>
        <w:pict>
          <v:shape id="_x0000_s1042" type="#_x0000_t136" style="position:absolute;left:0;text-align:left;margin-left:1in;margin-top:115.85pt;width:528.75pt;height:46.5pt;z-index:251647488" fillcolor="#cfc">
            <v:shadow color="#868686" offset="6pt,6pt"/>
            <v:textpath style="font-family:&quot;Eras Demi ITC&quot;;font-size:32pt;v-text-kern:t" trim="t" fitpath="t" string="Deputy Director Sally Titus"/>
          </v:shape>
        </w:pict>
      </w:r>
      <w:r>
        <w:rPr>
          <w:rFonts w:ascii="Arial" w:hAnsi="Arial" w:cs="Arial"/>
          <w:noProof/>
          <w:sz w:val="20"/>
        </w:rPr>
        <w:pict>
          <v:shape id="_x0000_s1040" type="#_x0000_t136" style="position:absolute;left:0;text-align:left;margin-left:171pt;margin-top:7.85pt;width:336.75pt;height:37.5pt;z-index:251645440" fillcolor="#cfc">
            <v:shadow color="#868686" offset="6pt,6pt"/>
            <v:textpath style="font-family:&quot;Eras Demi ITC&quot;;font-size:32pt;v-text-kern:t" trim="t" fitpath="t" string="Governor Tom Vilsack"/>
          </v:shape>
        </w:pict>
      </w:r>
      <w:r>
        <w:rPr>
          <w:rFonts w:ascii="Arial" w:hAnsi="Arial" w:cs="Arial"/>
          <w:noProof/>
          <w:sz w:val="20"/>
        </w:rPr>
        <w:pict>
          <v:shape id="_x0000_s1041" type="#_x0000_t136" style="position:absolute;left:0;text-align:left;margin-left:99pt;margin-top:61.85pt;width:479.25pt;height:37.5pt;z-index:251646464" fillcolor="#ccecff">
            <v:shadow color="#868686" offset="6pt,6pt"/>
            <v:textpath style="font-family:&quot;Eras Demi ITC&quot;;font-size:32pt;v-text-kern:t" trim="t" fitpath="t" string="DHS Director Kevin Concannon"/>
          </v:shape>
        </w:pict>
      </w:r>
      <w:r>
        <w:rPr>
          <w:rFonts w:ascii="Arial" w:hAnsi="Arial" w:cs="Arial"/>
          <w:noProof/>
          <w:sz w:val="20"/>
        </w:rPr>
        <w:pict>
          <v:shape id="_x0000_s1045" type="#_x0000_t136" style="position:absolute;left:0;text-align:left;margin-left:108pt;margin-top:304.85pt;width:177pt;height:96.75pt;z-index:251650560" fillcolor="#ccecff">
            <v:shadow color="#868686" offset="6pt,6pt"/>
            <v:textpath style="font-family:&quot;Eras Demi ITC&quot;;font-size:28pt;v-text-kern:t" trim="t" fitpath="t" string="West Region&#10;SW Administrator&#10;Linda Conrad"/>
          </v:shape>
        </w:pict>
      </w:r>
      <w:r>
        <w:rPr>
          <w:rFonts w:ascii="Arial" w:hAnsi="Arial" w:cs="Arial"/>
          <w:noProof/>
          <w:sz w:val="20"/>
        </w:rPr>
        <w:pict>
          <v:shape id="_x0000_s1046" type="#_x0000_t136" style="position:absolute;left:0;text-align:left;margin-left:351pt;margin-top:304.85pt;width:176.25pt;height:96.75pt;z-index:251651584" fillcolor="#ccecff">
            <v:shadow color="#868686" offset="6pt,6pt"/>
            <v:textpath style="font-family:&quot;Eras Demi ITC&quot;;font-size:28pt;v-text-kern:t" trim="t" fitpath="t" string="East Region&#10;SW Administrator&#10;Kathy Jordan"/>
          </v:shape>
        </w:pict>
      </w:r>
      <w:r>
        <w:rPr>
          <w:rFonts w:ascii="Arial" w:hAnsi="Arial" w:cs="Arial"/>
          <w:noProof/>
          <w:sz w:val="20"/>
        </w:rPr>
        <w:pict>
          <v:shape id="_x0000_s1039" type="#_x0000_t202" style="position:absolute;left:0;text-align:left;margin-left:603pt;margin-top:241.85pt;width:117pt;height:162pt;z-index:251644416" stroked="f">
            <v:textbox style="mso-next-textbox:#_x0000_s1039">
              <w:txbxContent>
                <w:p w:rsidR="00000000" w:rsidRDefault="00990A2E">
                  <w:r>
                    <w:rPr>
                      <w:rFonts w:ascii="Arial" w:hAnsi="Arial" w:cs="Arial"/>
                      <w:noProof/>
                    </w:rPr>
                    <w:drawing>
                      <wp:inline distT="0" distB="0" distL="0" distR="0">
                        <wp:extent cx="1419225" cy="1857375"/>
                        <wp:effectExtent l="19050" t="0" r="9525" b="0"/>
                        <wp:docPr id="6" name="Picture 6" descr="C:\Access97\Access97\Clipart\Publisher\HH02312_.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Access97\Access97\Clipart\Publisher\HH02312_.WMF"/>
                                <pic:cNvPicPr>
                                  <a:picLocks noChangeAspect="1" noChangeArrowheads="1"/>
                                </pic:cNvPicPr>
                              </pic:nvPicPr>
                              <pic:blipFill>
                                <a:blip r:embed="rId10"/>
                                <a:srcRect/>
                                <a:stretch>
                                  <a:fillRect/>
                                </a:stretch>
                              </pic:blipFill>
                              <pic:spPr bwMode="auto">
                                <a:xfrm>
                                  <a:off x="0" y="0"/>
                                  <a:ext cx="1419225" cy="1857375"/>
                                </a:xfrm>
                                <a:prstGeom prst="rect">
                                  <a:avLst/>
                                </a:prstGeom>
                                <a:noFill/>
                                <a:ln w="9525">
                                  <a:noFill/>
                                  <a:miter lim="800000"/>
                                  <a:headEnd/>
                                  <a:tailEnd/>
                                </a:ln>
                              </pic:spPr>
                            </pic:pic>
                          </a:graphicData>
                        </a:graphic>
                      </wp:inline>
                    </w:drawing>
                  </w:r>
                </w:p>
              </w:txbxContent>
            </v:textbox>
          </v:shape>
        </w:pict>
      </w:r>
    </w:p>
    <w:p w:rsidR="00000000" w:rsidRDefault="00990A2E">
      <w:pPr>
        <w:pStyle w:val="BodyText"/>
        <w:rPr>
          <w:rFonts w:ascii="Eras Bold ITC" w:hAnsi="Eras Bold ITC"/>
          <w:sz w:val="26"/>
        </w:rPr>
      </w:pPr>
    </w:p>
    <w:p w:rsidR="00000000" w:rsidRDefault="00990A2E">
      <w:pPr>
        <w:pStyle w:val="BodyText"/>
        <w:rPr>
          <w:rFonts w:ascii="Eras Bold ITC" w:hAnsi="Eras Bold ITC"/>
          <w:sz w:val="26"/>
        </w:rPr>
      </w:pPr>
    </w:p>
    <w:p w:rsidR="00000000" w:rsidRDefault="00990A2E">
      <w:pPr>
        <w:pStyle w:val="BodyText"/>
        <w:rPr>
          <w:rFonts w:ascii="Eras Bold ITC" w:hAnsi="Eras Bold ITC"/>
          <w:sz w:val="26"/>
        </w:rPr>
      </w:pPr>
    </w:p>
    <w:p w:rsidR="00000000" w:rsidRDefault="00990A2E">
      <w:pPr>
        <w:pStyle w:val="BodyText"/>
        <w:rPr>
          <w:rFonts w:ascii="Eras Bold ITC" w:hAnsi="Eras Bold ITC"/>
          <w:sz w:val="26"/>
        </w:rPr>
      </w:pPr>
    </w:p>
    <w:p w:rsidR="00000000" w:rsidRDefault="00990A2E">
      <w:pPr>
        <w:pStyle w:val="BodyText"/>
        <w:rPr>
          <w:rFonts w:ascii="Eras Bold ITC" w:hAnsi="Eras Bold ITC"/>
          <w:sz w:val="26"/>
        </w:rPr>
      </w:pPr>
    </w:p>
    <w:p w:rsidR="00000000" w:rsidRDefault="00990A2E">
      <w:pPr>
        <w:pStyle w:val="BodyText"/>
        <w:rPr>
          <w:rFonts w:ascii="Eras Bold ITC" w:hAnsi="Eras Bold ITC"/>
          <w:sz w:val="26"/>
        </w:rPr>
      </w:pPr>
    </w:p>
    <w:p w:rsidR="00000000" w:rsidRDefault="00990A2E">
      <w:pPr>
        <w:pStyle w:val="BodyText"/>
        <w:rPr>
          <w:rFonts w:ascii="Eras Bold ITC" w:hAnsi="Eras Bold ITC"/>
          <w:sz w:val="26"/>
        </w:rPr>
      </w:pPr>
    </w:p>
    <w:p w:rsidR="00000000" w:rsidRDefault="00990A2E">
      <w:pPr>
        <w:pStyle w:val="BodyText"/>
        <w:rPr>
          <w:rFonts w:ascii="Eras Bold ITC" w:hAnsi="Eras Bold ITC"/>
          <w:sz w:val="26"/>
        </w:rPr>
      </w:pPr>
    </w:p>
    <w:p w:rsidR="00000000" w:rsidRDefault="00990A2E">
      <w:pPr>
        <w:pStyle w:val="BodyText"/>
        <w:rPr>
          <w:rFonts w:ascii="Eras Bold ITC" w:hAnsi="Eras Bold ITC"/>
          <w:sz w:val="26"/>
        </w:rPr>
      </w:pPr>
    </w:p>
    <w:p w:rsidR="00000000" w:rsidRDefault="00990A2E">
      <w:pPr>
        <w:pStyle w:val="BodyText"/>
        <w:rPr>
          <w:rFonts w:ascii="Eras Bold ITC" w:hAnsi="Eras Bold ITC"/>
          <w:sz w:val="26"/>
        </w:rPr>
      </w:pPr>
    </w:p>
    <w:p w:rsidR="00000000" w:rsidRDefault="00990A2E">
      <w:pPr>
        <w:pStyle w:val="BodyText"/>
        <w:rPr>
          <w:rFonts w:ascii="Eras Bold ITC" w:hAnsi="Eras Bold ITC"/>
          <w:sz w:val="26"/>
        </w:rPr>
      </w:pPr>
    </w:p>
    <w:p w:rsidR="00000000" w:rsidRDefault="00990A2E">
      <w:pPr>
        <w:pStyle w:val="BodyText"/>
        <w:rPr>
          <w:rFonts w:ascii="Eras Bold ITC" w:hAnsi="Eras Bold ITC"/>
          <w:sz w:val="26"/>
        </w:rPr>
      </w:pPr>
    </w:p>
    <w:p w:rsidR="00000000" w:rsidRDefault="00990A2E">
      <w:pPr>
        <w:pStyle w:val="BodyText"/>
        <w:rPr>
          <w:rFonts w:ascii="Eras Bold ITC" w:hAnsi="Eras Bold ITC"/>
          <w:sz w:val="26"/>
        </w:rPr>
      </w:pPr>
    </w:p>
    <w:p w:rsidR="00000000" w:rsidRDefault="00990A2E">
      <w:pPr>
        <w:pStyle w:val="BodyText"/>
        <w:rPr>
          <w:rFonts w:ascii="Eras Bold ITC" w:hAnsi="Eras Bold ITC"/>
          <w:sz w:val="26"/>
        </w:rPr>
      </w:pPr>
    </w:p>
    <w:p w:rsidR="00000000" w:rsidRDefault="00990A2E">
      <w:pPr>
        <w:pStyle w:val="BodyText"/>
        <w:rPr>
          <w:rFonts w:ascii="Eras Bold ITC" w:hAnsi="Eras Bold ITC"/>
          <w:sz w:val="26"/>
        </w:rPr>
      </w:pPr>
    </w:p>
    <w:p w:rsidR="00000000" w:rsidRDefault="00990A2E">
      <w:pPr>
        <w:pStyle w:val="BodyText"/>
        <w:rPr>
          <w:rFonts w:ascii="Eras Bold ITC" w:hAnsi="Eras Bold ITC"/>
          <w:sz w:val="26"/>
        </w:rPr>
      </w:pPr>
    </w:p>
    <w:p w:rsidR="00000000" w:rsidRDefault="00990A2E">
      <w:pPr>
        <w:pStyle w:val="BodyText"/>
        <w:rPr>
          <w:rFonts w:ascii="Eras Bold ITC" w:hAnsi="Eras Bold ITC"/>
          <w:sz w:val="26"/>
        </w:rPr>
      </w:pPr>
    </w:p>
    <w:p w:rsidR="00000000" w:rsidRDefault="00990A2E">
      <w:pPr>
        <w:pStyle w:val="BodyText"/>
        <w:rPr>
          <w:rFonts w:ascii="Eras Bold ITC" w:hAnsi="Eras Bold ITC"/>
          <w:sz w:val="26"/>
        </w:rPr>
      </w:pPr>
    </w:p>
    <w:p w:rsidR="00000000" w:rsidRDefault="00990A2E">
      <w:pPr>
        <w:pStyle w:val="BodyText"/>
        <w:rPr>
          <w:rFonts w:ascii="Eras Bold ITC" w:hAnsi="Eras Bold ITC"/>
          <w:sz w:val="26"/>
        </w:rPr>
      </w:pPr>
    </w:p>
    <w:p w:rsidR="00000000" w:rsidRDefault="00990A2E">
      <w:pPr>
        <w:pStyle w:val="BodyText"/>
        <w:rPr>
          <w:rFonts w:ascii="Eras Bold ITC" w:hAnsi="Eras Bold ITC"/>
          <w:sz w:val="26"/>
        </w:rPr>
      </w:pPr>
    </w:p>
    <w:p w:rsidR="00000000" w:rsidRDefault="00990A2E">
      <w:pPr>
        <w:pStyle w:val="BodyText"/>
        <w:rPr>
          <w:rFonts w:ascii="Eras Bold ITC" w:hAnsi="Eras Bold ITC"/>
          <w:sz w:val="26"/>
        </w:rPr>
      </w:pPr>
    </w:p>
    <w:p w:rsidR="00000000" w:rsidRDefault="00990A2E">
      <w:pPr>
        <w:pStyle w:val="BodyText"/>
        <w:rPr>
          <w:rFonts w:ascii="Eras Bold ITC" w:hAnsi="Eras Bold ITC"/>
          <w:sz w:val="26"/>
        </w:rPr>
      </w:pPr>
    </w:p>
    <w:p w:rsidR="00000000" w:rsidRDefault="00990A2E">
      <w:pPr>
        <w:pStyle w:val="BodyText"/>
        <w:rPr>
          <w:rFonts w:ascii="Eras Bold ITC" w:hAnsi="Eras Bold ITC"/>
          <w:sz w:val="26"/>
        </w:rPr>
      </w:pPr>
    </w:p>
    <w:p w:rsidR="00000000" w:rsidRDefault="00990A2E">
      <w:pPr>
        <w:pStyle w:val="BodyText"/>
        <w:rPr>
          <w:rFonts w:ascii="Eras Bold ITC" w:hAnsi="Eras Bold ITC"/>
          <w:sz w:val="26"/>
        </w:rPr>
      </w:pPr>
    </w:p>
    <w:p w:rsidR="00000000" w:rsidRDefault="00990A2E">
      <w:pPr>
        <w:pStyle w:val="BodyText"/>
        <w:rPr>
          <w:rFonts w:ascii="Eras Bold ITC" w:hAnsi="Eras Bold ITC"/>
          <w:sz w:val="26"/>
        </w:rPr>
      </w:pPr>
    </w:p>
    <w:p w:rsidR="00000000" w:rsidRDefault="00990A2E">
      <w:pPr>
        <w:pStyle w:val="BodyText"/>
        <w:rPr>
          <w:rFonts w:ascii="Eras Bold ITC" w:hAnsi="Eras Bold ITC"/>
          <w:sz w:val="26"/>
        </w:rPr>
      </w:pPr>
    </w:p>
    <w:p w:rsidR="00000000" w:rsidRDefault="00990A2E">
      <w:pPr>
        <w:pStyle w:val="BodyText"/>
        <w:rPr>
          <w:rFonts w:ascii="Eras Bold ITC" w:hAnsi="Eras Bold ITC"/>
          <w:sz w:val="26"/>
        </w:rPr>
      </w:pPr>
    </w:p>
    <w:p w:rsidR="00000000" w:rsidRDefault="00990A2E">
      <w:pPr>
        <w:pStyle w:val="BodyText"/>
        <w:rPr>
          <w:rFonts w:ascii="Eras Bold ITC" w:hAnsi="Eras Bold ITC"/>
          <w:sz w:val="26"/>
        </w:rPr>
      </w:pPr>
    </w:p>
    <w:p w:rsidR="00000000" w:rsidRDefault="00990A2E">
      <w:pPr>
        <w:pStyle w:val="BodyText"/>
        <w:rPr>
          <w:rFonts w:ascii="Eras Bold ITC" w:hAnsi="Eras Bold ITC"/>
          <w:sz w:val="26"/>
        </w:rPr>
      </w:pPr>
    </w:p>
    <w:p w:rsidR="00000000" w:rsidRDefault="00990A2E">
      <w:pPr>
        <w:pStyle w:val="BodyText"/>
        <w:rPr>
          <w:rFonts w:ascii="Eras Bold ITC" w:hAnsi="Eras Bold ITC"/>
          <w:sz w:val="26"/>
        </w:rPr>
      </w:pPr>
    </w:p>
    <w:p w:rsidR="00000000" w:rsidRDefault="00990A2E">
      <w:pPr>
        <w:jc w:val="center"/>
        <w:rPr>
          <w:rFonts w:ascii="Eras Demi ITC" w:hAnsi="Eras Demi ITC"/>
          <w:sz w:val="72"/>
        </w:rPr>
      </w:pPr>
      <w:r>
        <w:rPr>
          <w:noProof/>
          <w:sz w:val="72"/>
        </w:rPr>
        <w:lastRenderedPageBreak/>
        <w:pict>
          <v:shape id="_x0000_s1052" type="#_x0000_t121" style="position:absolute;left:0;text-align:left;margin-left:603pt;margin-top:468pt;width:99pt;height:54pt;z-index:251653632" fillcolor="#cfc" stroked="f">
            <v:shadow on="t" color="silver" offset="14pt,13pt" offset2="16pt,14pt"/>
            <v:textbox style="mso-next-textbox:#_x0000_s1052">
              <w:txbxContent>
                <w:p w:rsidR="00000000" w:rsidRDefault="00990A2E">
                  <w:pPr>
                    <w:jc w:val="center"/>
                    <w:rPr>
                      <w:rFonts w:ascii="Eras Bold ITC" w:hAnsi="Eras Bold ITC"/>
                      <w:sz w:val="72"/>
                    </w:rPr>
                  </w:pPr>
                  <w:r>
                    <w:rPr>
                      <w:rFonts w:ascii="Eras Bold ITC" w:hAnsi="Eras Bold ITC"/>
                      <w:sz w:val="72"/>
                    </w:rPr>
                    <w:t>3</w:t>
                  </w:r>
                </w:p>
              </w:txbxContent>
            </v:textbox>
          </v:shape>
        </w:pict>
      </w:r>
      <w:r>
        <w:rPr>
          <w:rFonts w:ascii="Eras Demi ITC" w:hAnsi="Eras Demi ITC"/>
          <w:sz w:val="72"/>
        </w:rPr>
        <w:t>Advisory Board</w:t>
      </w:r>
    </w:p>
    <w:p w:rsidR="00000000" w:rsidRDefault="00990A2E">
      <w:pPr>
        <w:rPr>
          <w:rFonts w:ascii="Arial" w:hAnsi="Arial" w:cs="Arial"/>
        </w:rPr>
      </w:pPr>
      <w:r>
        <w:rPr>
          <w:rFonts w:ascii="Arial" w:hAnsi="Arial" w:cs="Arial"/>
          <w:noProof/>
          <w:sz w:val="20"/>
        </w:rPr>
        <w:pict>
          <v:shape id="_x0000_s1055" type="#_x0000_t202" style="position:absolute;margin-left:126pt;margin-top:453.65pt;width:450pt;height:54pt;z-index:251656704" fillcolor="silver">
            <v:textbox style="mso-next-textbox:#_x0000_s1055">
              <w:txbxContent>
                <w:p w:rsidR="00000000" w:rsidRDefault="00990A2E">
                  <w:pPr>
                    <w:pStyle w:val="BodyText"/>
                    <w:jc w:val="left"/>
                    <w:rPr>
                      <w:rFonts w:ascii="Arial" w:hAnsi="Arial" w:cs="Arial"/>
                      <w:b/>
                      <w:bCs/>
                    </w:rPr>
                  </w:pPr>
                  <w:r>
                    <w:rPr>
                      <w:rFonts w:ascii="Arial" w:hAnsi="Arial" w:cs="Arial"/>
                      <w:b/>
                      <w:bCs/>
                    </w:rPr>
                    <w:t>The Advisory Board serves a</w:t>
                  </w:r>
                  <w:r>
                    <w:rPr>
                      <w:rFonts w:ascii="Arial" w:hAnsi="Arial" w:cs="Arial"/>
                      <w:b/>
                      <w:bCs/>
                    </w:rPr>
                    <w:t xml:space="preserve">s consultative body for Unit operations. Officials in contracted counties, provider agency staff, consumers and guardians can all be considered for membership. Membership is voluntary. </w:t>
                  </w:r>
                </w:p>
              </w:txbxContent>
            </v:textbox>
          </v:shape>
        </w:pict>
      </w:r>
      <w:r>
        <w:rPr>
          <w:rFonts w:ascii="Arial" w:hAnsi="Arial" w:cs="Arial"/>
          <w:noProof/>
          <w:sz w:val="20"/>
        </w:rPr>
        <w:pict>
          <v:shapetype id="_x0000_t21" coordsize="21600,21600" o:spt="21" adj="3600" path="m@0,qy0@0l0@2qx@0,21600l@1,21600qy21600@2l21600@0qx@1,xe">
            <v:stroke joinstyle="miter"/>
            <v:formulas>
              <v:f eqn="val #0"/>
              <v:f eqn="sum width 0 #0"/>
              <v:f eqn="sum height 0 #0"/>
              <v:f eqn="prod @0 7071 10000"/>
              <v:f eqn="sum width 0 @3"/>
              <v:f eqn="sum height 0 @3"/>
              <v:f eqn="val width"/>
              <v:f eqn="val height"/>
              <v:f eqn="prod width 1 2"/>
              <v:f eqn="prod height 1 2"/>
            </v:formulas>
            <v:path gradientshapeok="t" limo="10800,10800" o:connecttype="custom" o:connectlocs="@8,0;0,@9;@8,@7;@6,@9" textboxrect="@3,@3,@4,@5"/>
            <v:handles>
              <v:h position="#0,topLeft" switch="" xrange="0,10800"/>
            </v:handles>
          </v:shapetype>
          <v:shape id="_x0000_s1053" type="#_x0000_t21" style="position:absolute;margin-left:63pt;margin-top:3.65pt;width:567pt;height:441pt;z-index:251654656" fillcolor="#ccecff">
            <v:shadow on="t" color="silver" offset="6pt,6pt"/>
            <v:textbox style="mso-next-textbox:#_x0000_s1053">
              <w:txbxContent>
                <w:p w:rsidR="00000000" w:rsidRDefault="00990A2E">
                  <w:pPr>
                    <w:jc w:val="center"/>
                    <w:rPr>
                      <w:rFonts w:ascii="Eras Demi ITC" w:hAnsi="Eras Demi ITC"/>
                      <w:color w:val="FF0000"/>
                      <w:sz w:val="40"/>
                    </w:rPr>
                  </w:pPr>
                </w:p>
                <w:p w:rsidR="00000000" w:rsidRDefault="00990A2E">
                  <w:pPr>
                    <w:jc w:val="center"/>
                    <w:rPr>
                      <w:rFonts w:ascii="Eras Demi ITC" w:hAnsi="Eras Demi ITC"/>
                      <w:color w:val="FF0000"/>
                      <w:sz w:val="40"/>
                    </w:rPr>
                  </w:pPr>
                </w:p>
                <w:p w:rsidR="00000000" w:rsidRDefault="00990A2E">
                  <w:pPr>
                    <w:jc w:val="center"/>
                    <w:rPr>
                      <w:rFonts w:ascii="Eras Demi ITC" w:hAnsi="Eras Demi ITC"/>
                      <w:color w:val="FF0000"/>
                      <w:sz w:val="40"/>
                    </w:rPr>
                  </w:pPr>
                  <w:r>
                    <w:rPr>
                      <w:rFonts w:ascii="Eras Demi ITC" w:hAnsi="Eras Demi ITC"/>
                      <w:color w:val="FF0000"/>
                      <w:sz w:val="40"/>
                    </w:rPr>
                    <w:t>Chris Sparks, Exceptional Persons Inc</w:t>
                  </w:r>
                </w:p>
                <w:p w:rsidR="00000000" w:rsidRDefault="00990A2E">
                  <w:pPr>
                    <w:jc w:val="center"/>
                    <w:rPr>
                      <w:rFonts w:ascii="Eras Demi ITC" w:hAnsi="Eras Demi ITC"/>
                      <w:color w:val="FF0000"/>
                      <w:sz w:val="40"/>
                    </w:rPr>
                  </w:pPr>
                  <w:r>
                    <w:rPr>
                      <w:rFonts w:ascii="Eras Demi ITC" w:hAnsi="Eras Demi ITC"/>
                      <w:color w:val="FF0000"/>
                      <w:sz w:val="40"/>
                    </w:rPr>
                    <w:t>Jan Heikes, Winneshiek Co CPC</w:t>
                  </w:r>
                </w:p>
                <w:p w:rsidR="00000000" w:rsidRDefault="00990A2E">
                  <w:pPr>
                    <w:jc w:val="center"/>
                    <w:rPr>
                      <w:rFonts w:ascii="Eras Demi ITC" w:hAnsi="Eras Demi ITC"/>
                      <w:color w:val="FF0000"/>
                      <w:sz w:val="40"/>
                    </w:rPr>
                  </w:pPr>
                  <w:r>
                    <w:rPr>
                      <w:rFonts w:ascii="Eras Demi ITC" w:hAnsi="Eras Demi ITC"/>
                      <w:color w:val="FF0000"/>
                      <w:sz w:val="40"/>
                    </w:rPr>
                    <w:t>Jill Eaton, Marshall Co CPC</w:t>
                  </w:r>
                </w:p>
                <w:p w:rsidR="00000000" w:rsidRDefault="00990A2E">
                  <w:pPr>
                    <w:jc w:val="center"/>
                    <w:rPr>
                      <w:rFonts w:ascii="Eras Demi ITC" w:hAnsi="Eras Demi ITC"/>
                      <w:color w:val="FF0000"/>
                      <w:sz w:val="40"/>
                    </w:rPr>
                  </w:pPr>
                  <w:r>
                    <w:rPr>
                      <w:rFonts w:ascii="Eras Demi ITC" w:hAnsi="Eras Demi ITC"/>
                      <w:color w:val="FF0000"/>
                      <w:sz w:val="40"/>
                    </w:rPr>
                    <w:t>Joann Hagen, Parent Winneshiek</w:t>
                  </w:r>
                  <w:r>
                    <w:rPr>
                      <w:rFonts w:ascii="Eras Demi ITC" w:hAnsi="Eras Demi ITC"/>
                      <w:color w:val="FF0000"/>
                      <w:sz w:val="40"/>
                    </w:rPr>
                    <w:t xml:space="preserve"> Co</w:t>
                  </w:r>
                </w:p>
                <w:p w:rsidR="00000000" w:rsidRDefault="00990A2E">
                  <w:pPr>
                    <w:jc w:val="center"/>
                    <w:rPr>
                      <w:rFonts w:ascii="Eras Demi ITC" w:hAnsi="Eras Demi ITC"/>
                      <w:color w:val="FF0000"/>
                      <w:sz w:val="40"/>
                    </w:rPr>
                  </w:pPr>
                  <w:r>
                    <w:rPr>
                      <w:rFonts w:ascii="Eras Demi ITC" w:hAnsi="Eras Demi ITC"/>
                      <w:color w:val="FF0000"/>
                      <w:sz w:val="40"/>
                    </w:rPr>
                    <w:t>Kristi Dierking, Warren Co CPC</w:t>
                  </w:r>
                </w:p>
                <w:p w:rsidR="00000000" w:rsidRDefault="00990A2E">
                  <w:pPr>
                    <w:jc w:val="center"/>
                    <w:rPr>
                      <w:rFonts w:ascii="Eras Demi ITC" w:hAnsi="Eras Demi ITC"/>
                      <w:color w:val="FF0000"/>
                      <w:sz w:val="40"/>
                    </w:rPr>
                  </w:pPr>
                  <w:r>
                    <w:rPr>
                      <w:rFonts w:ascii="Eras Demi ITC" w:hAnsi="Eras Demi ITC"/>
                      <w:color w:val="FF0000"/>
                      <w:sz w:val="40"/>
                    </w:rPr>
                    <w:t>Lori Elam, Scott Co CPC</w:t>
                  </w:r>
                </w:p>
                <w:p w:rsidR="00000000" w:rsidRDefault="00990A2E">
                  <w:pPr>
                    <w:jc w:val="center"/>
                    <w:rPr>
                      <w:rFonts w:ascii="Eras Demi ITC" w:hAnsi="Eras Demi ITC"/>
                      <w:color w:val="FF0000"/>
                      <w:sz w:val="40"/>
                    </w:rPr>
                  </w:pPr>
                  <w:r>
                    <w:rPr>
                      <w:rFonts w:ascii="Eras Demi ITC" w:hAnsi="Eras Demi ITC"/>
                      <w:color w:val="FF0000"/>
                      <w:sz w:val="40"/>
                    </w:rPr>
                    <w:t>Lori Nosekabel, Clarke Co CPC</w:t>
                  </w:r>
                </w:p>
                <w:p w:rsidR="00000000" w:rsidRDefault="00990A2E">
                  <w:pPr>
                    <w:jc w:val="center"/>
                  </w:pPr>
                  <w:r>
                    <w:rPr>
                      <w:rFonts w:ascii="Eras Demi ITC" w:hAnsi="Eras Demi ITC"/>
                      <w:color w:val="FF0000"/>
                      <w:sz w:val="40"/>
                    </w:rPr>
                    <w:t>Louise Galbraith, Crawford Co CPC</w:t>
                  </w:r>
                </w:p>
                <w:p w:rsidR="00000000" w:rsidRDefault="00990A2E">
                  <w:pPr>
                    <w:jc w:val="center"/>
                    <w:rPr>
                      <w:rFonts w:ascii="Eras Demi ITC" w:hAnsi="Eras Demi ITC"/>
                      <w:color w:val="FF0000"/>
                      <w:sz w:val="40"/>
                    </w:rPr>
                  </w:pPr>
                  <w:r>
                    <w:rPr>
                      <w:rFonts w:ascii="Eras Demi ITC" w:hAnsi="Eras Demi ITC"/>
                      <w:color w:val="FF0000"/>
                      <w:sz w:val="40"/>
                    </w:rPr>
                    <w:t>Mary Williams, Benton Co CPC</w:t>
                  </w:r>
                </w:p>
                <w:p w:rsidR="00000000" w:rsidRDefault="00990A2E">
                  <w:pPr>
                    <w:jc w:val="center"/>
                    <w:rPr>
                      <w:rFonts w:ascii="Eras Demi ITC" w:hAnsi="Eras Demi ITC"/>
                      <w:color w:val="FF0000"/>
                      <w:sz w:val="40"/>
                    </w:rPr>
                  </w:pPr>
                  <w:r>
                    <w:rPr>
                      <w:rFonts w:ascii="Eras Demi ITC" w:hAnsi="Eras Demi ITC"/>
                      <w:color w:val="FF0000"/>
                      <w:sz w:val="40"/>
                    </w:rPr>
                    <w:t>Ted Ely, Audubon, Greene Guthrie Co CPC</w:t>
                  </w:r>
                </w:p>
                <w:p w:rsidR="00000000" w:rsidRDefault="00990A2E">
                  <w:pPr>
                    <w:jc w:val="center"/>
                    <w:rPr>
                      <w:rFonts w:ascii="Eras Demi ITC" w:hAnsi="Eras Demi ITC"/>
                      <w:color w:val="FF0000"/>
                      <w:sz w:val="40"/>
                    </w:rPr>
                  </w:pPr>
                  <w:r>
                    <w:rPr>
                      <w:rFonts w:ascii="Eras Demi ITC" w:hAnsi="Eras Demi ITC"/>
                      <w:color w:val="FF0000"/>
                      <w:sz w:val="40"/>
                    </w:rPr>
                    <w:t>Terry Johnson, Genesis Development</w:t>
                  </w:r>
                </w:p>
                <w:p w:rsidR="00000000" w:rsidRDefault="00990A2E">
                  <w:pPr>
                    <w:jc w:val="center"/>
                    <w:rPr>
                      <w:rFonts w:ascii="Eras Demi ITC" w:hAnsi="Eras Demi ITC"/>
                      <w:sz w:val="40"/>
                    </w:rPr>
                  </w:pPr>
                </w:p>
              </w:txbxContent>
            </v:textbox>
          </v:shape>
        </w:pict>
      </w:r>
      <w:r>
        <w:rPr>
          <w:rFonts w:ascii="Arial" w:hAnsi="Arial" w:cs="Arial"/>
          <w:noProof/>
          <w:sz w:val="20"/>
        </w:rPr>
        <w:pict>
          <v:shape id="_x0000_s1054" type="#_x0000_t202" style="position:absolute;margin-left:-18pt;margin-top:390.65pt;width:117pt;height:107.1pt;z-index:251655680" stroked="f">
            <v:textbox style="mso-next-textbox:#_x0000_s1054" inset="0,0,0,0">
              <w:txbxContent>
                <w:p w:rsidR="00000000" w:rsidRDefault="00990A2E">
                  <w:r>
                    <w:rPr>
                      <w:noProof/>
                    </w:rPr>
                    <w:drawing>
                      <wp:inline distT="0" distB="0" distL="0" distR="0">
                        <wp:extent cx="1409700" cy="1257300"/>
                        <wp:effectExtent l="0" t="0" r="0" b="0"/>
                        <wp:docPr id="7" name="Picture 7" descr="C:\Access97\Access97\Clipart\Publisher\BS01590_.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Access97\Access97\Clipart\Publisher\BS01590_.WMF"/>
                                <pic:cNvPicPr>
                                  <a:picLocks noChangeAspect="1" noChangeArrowheads="1"/>
                                </pic:cNvPicPr>
                              </pic:nvPicPr>
                              <pic:blipFill>
                                <a:blip r:embed="rId11"/>
                                <a:srcRect/>
                                <a:stretch>
                                  <a:fillRect/>
                                </a:stretch>
                              </pic:blipFill>
                              <pic:spPr bwMode="auto">
                                <a:xfrm>
                                  <a:off x="0" y="0"/>
                                  <a:ext cx="1409700" cy="1257300"/>
                                </a:xfrm>
                                <a:prstGeom prst="rect">
                                  <a:avLst/>
                                </a:prstGeom>
                                <a:noFill/>
                                <a:ln w="9525">
                                  <a:noFill/>
                                  <a:miter lim="800000"/>
                                  <a:headEnd/>
                                  <a:tailEnd/>
                                </a:ln>
                              </pic:spPr>
                            </pic:pic>
                          </a:graphicData>
                        </a:graphic>
                      </wp:inline>
                    </w:drawing>
                  </w:r>
                </w:p>
              </w:txbxContent>
            </v:textbox>
          </v:shape>
        </w:pict>
      </w:r>
    </w:p>
    <w:p w:rsidR="00000000" w:rsidRDefault="00990A2E">
      <w:pPr>
        <w:pStyle w:val="BodyText"/>
        <w:rPr>
          <w:rFonts w:ascii="Eras Bold ITC" w:hAnsi="Eras Bold ITC"/>
          <w:sz w:val="26"/>
        </w:rPr>
      </w:pPr>
    </w:p>
    <w:p w:rsidR="00000000" w:rsidRDefault="00990A2E">
      <w:pPr>
        <w:pStyle w:val="BodyText"/>
        <w:rPr>
          <w:rFonts w:ascii="Eras Bold ITC" w:hAnsi="Eras Bold ITC"/>
          <w:sz w:val="26"/>
        </w:rPr>
      </w:pPr>
    </w:p>
    <w:p w:rsidR="00000000" w:rsidRDefault="00990A2E">
      <w:pPr>
        <w:pStyle w:val="BodyText"/>
        <w:rPr>
          <w:rFonts w:ascii="Eras Bold ITC" w:hAnsi="Eras Bold ITC"/>
          <w:sz w:val="26"/>
        </w:rPr>
      </w:pPr>
    </w:p>
    <w:p w:rsidR="00000000" w:rsidRDefault="00990A2E">
      <w:pPr>
        <w:pStyle w:val="BodyText"/>
        <w:rPr>
          <w:rFonts w:ascii="Eras Bold ITC" w:hAnsi="Eras Bold ITC"/>
          <w:sz w:val="26"/>
        </w:rPr>
      </w:pPr>
    </w:p>
    <w:p w:rsidR="00000000" w:rsidRDefault="00990A2E">
      <w:pPr>
        <w:pStyle w:val="BodyText"/>
        <w:rPr>
          <w:rFonts w:ascii="Eras Bold ITC" w:hAnsi="Eras Bold ITC"/>
          <w:sz w:val="26"/>
        </w:rPr>
      </w:pPr>
    </w:p>
    <w:p w:rsidR="00000000" w:rsidRDefault="00990A2E">
      <w:pPr>
        <w:pStyle w:val="BodyText"/>
        <w:rPr>
          <w:rFonts w:ascii="Eras Bold ITC" w:hAnsi="Eras Bold ITC"/>
          <w:sz w:val="26"/>
        </w:rPr>
      </w:pPr>
    </w:p>
    <w:p w:rsidR="00000000" w:rsidRDefault="00990A2E">
      <w:pPr>
        <w:pStyle w:val="BodyText"/>
        <w:rPr>
          <w:rFonts w:ascii="Eras Bold ITC" w:hAnsi="Eras Bold ITC"/>
          <w:sz w:val="26"/>
        </w:rPr>
      </w:pPr>
    </w:p>
    <w:p w:rsidR="00000000" w:rsidRDefault="00990A2E">
      <w:pPr>
        <w:pStyle w:val="BodyText"/>
        <w:rPr>
          <w:rFonts w:ascii="Eras Bold ITC" w:hAnsi="Eras Bold ITC"/>
          <w:sz w:val="26"/>
        </w:rPr>
      </w:pPr>
    </w:p>
    <w:p w:rsidR="00000000" w:rsidRDefault="00990A2E">
      <w:pPr>
        <w:pStyle w:val="BodyText"/>
        <w:rPr>
          <w:rFonts w:ascii="Eras Bold ITC" w:hAnsi="Eras Bold ITC"/>
          <w:sz w:val="26"/>
        </w:rPr>
      </w:pPr>
    </w:p>
    <w:p w:rsidR="00000000" w:rsidRDefault="00990A2E">
      <w:pPr>
        <w:pStyle w:val="BodyText"/>
        <w:rPr>
          <w:rFonts w:ascii="Eras Bold ITC" w:hAnsi="Eras Bold ITC"/>
          <w:sz w:val="26"/>
        </w:rPr>
      </w:pPr>
    </w:p>
    <w:p w:rsidR="00000000" w:rsidRDefault="00990A2E">
      <w:pPr>
        <w:pStyle w:val="BodyText"/>
        <w:rPr>
          <w:rFonts w:ascii="Eras Bold ITC" w:hAnsi="Eras Bold ITC"/>
          <w:sz w:val="26"/>
        </w:rPr>
      </w:pPr>
    </w:p>
    <w:p w:rsidR="00000000" w:rsidRDefault="00990A2E">
      <w:pPr>
        <w:pStyle w:val="BodyText"/>
        <w:rPr>
          <w:rFonts w:ascii="Eras Bold ITC" w:hAnsi="Eras Bold ITC"/>
          <w:sz w:val="26"/>
        </w:rPr>
      </w:pPr>
    </w:p>
    <w:p w:rsidR="00000000" w:rsidRDefault="00990A2E">
      <w:pPr>
        <w:pStyle w:val="BodyText"/>
        <w:rPr>
          <w:rFonts w:ascii="Eras Bold ITC" w:hAnsi="Eras Bold ITC"/>
          <w:sz w:val="26"/>
        </w:rPr>
      </w:pPr>
    </w:p>
    <w:p w:rsidR="00000000" w:rsidRDefault="00990A2E">
      <w:pPr>
        <w:pStyle w:val="BodyText"/>
        <w:rPr>
          <w:rFonts w:ascii="Eras Bold ITC" w:hAnsi="Eras Bold ITC"/>
          <w:sz w:val="26"/>
        </w:rPr>
      </w:pPr>
    </w:p>
    <w:p w:rsidR="00000000" w:rsidRDefault="00990A2E">
      <w:pPr>
        <w:pStyle w:val="BodyText"/>
        <w:rPr>
          <w:rFonts w:ascii="Eras Bold ITC" w:hAnsi="Eras Bold ITC"/>
          <w:sz w:val="26"/>
        </w:rPr>
      </w:pPr>
    </w:p>
    <w:p w:rsidR="00000000" w:rsidRDefault="00990A2E">
      <w:pPr>
        <w:pStyle w:val="BodyText"/>
        <w:rPr>
          <w:rFonts w:ascii="Eras Bold ITC" w:hAnsi="Eras Bold ITC"/>
          <w:sz w:val="26"/>
        </w:rPr>
      </w:pPr>
    </w:p>
    <w:p w:rsidR="00000000" w:rsidRDefault="00990A2E">
      <w:pPr>
        <w:pStyle w:val="BodyText"/>
        <w:rPr>
          <w:rFonts w:ascii="Eras Bold ITC" w:hAnsi="Eras Bold ITC"/>
          <w:sz w:val="26"/>
        </w:rPr>
      </w:pPr>
    </w:p>
    <w:p w:rsidR="00000000" w:rsidRDefault="00990A2E">
      <w:pPr>
        <w:pStyle w:val="BodyText"/>
        <w:rPr>
          <w:rFonts w:ascii="Eras Bold ITC" w:hAnsi="Eras Bold ITC"/>
          <w:sz w:val="26"/>
        </w:rPr>
      </w:pPr>
    </w:p>
    <w:p w:rsidR="00000000" w:rsidRDefault="00990A2E">
      <w:pPr>
        <w:pStyle w:val="BodyText"/>
        <w:rPr>
          <w:rFonts w:ascii="Eras Bold ITC" w:hAnsi="Eras Bold ITC"/>
          <w:sz w:val="26"/>
        </w:rPr>
      </w:pPr>
    </w:p>
    <w:p w:rsidR="00000000" w:rsidRDefault="00990A2E">
      <w:pPr>
        <w:pStyle w:val="BodyText"/>
        <w:rPr>
          <w:rFonts w:ascii="Eras Bold ITC" w:hAnsi="Eras Bold ITC"/>
          <w:sz w:val="26"/>
        </w:rPr>
      </w:pPr>
    </w:p>
    <w:p w:rsidR="00000000" w:rsidRDefault="00990A2E">
      <w:pPr>
        <w:pStyle w:val="BodyText"/>
        <w:rPr>
          <w:rFonts w:ascii="Eras Bold ITC" w:hAnsi="Eras Bold ITC"/>
          <w:sz w:val="26"/>
        </w:rPr>
      </w:pPr>
    </w:p>
    <w:p w:rsidR="00000000" w:rsidRDefault="00990A2E">
      <w:pPr>
        <w:pStyle w:val="BodyText"/>
        <w:rPr>
          <w:rFonts w:ascii="Eras Bold ITC" w:hAnsi="Eras Bold ITC"/>
          <w:sz w:val="26"/>
        </w:rPr>
      </w:pPr>
    </w:p>
    <w:p w:rsidR="00000000" w:rsidRDefault="00990A2E">
      <w:pPr>
        <w:pStyle w:val="BodyText"/>
        <w:rPr>
          <w:rFonts w:ascii="Eras Bold ITC" w:hAnsi="Eras Bold ITC"/>
          <w:sz w:val="26"/>
        </w:rPr>
      </w:pPr>
    </w:p>
    <w:p w:rsidR="00000000" w:rsidRDefault="00990A2E">
      <w:pPr>
        <w:pStyle w:val="BodyText"/>
        <w:rPr>
          <w:rFonts w:ascii="Eras Bold ITC" w:hAnsi="Eras Bold ITC"/>
          <w:sz w:val="26"/>
        </w:rPr>
      </w:pPr>
    </w:p>
    <w:p w:rsidR="00000000" w:rsidRDefault="00990A2E">
      <w:pPr>
        <w:pStyle w:val="BodyText"/>
        <w:rPr>
          <w:rFonts w:ascii="Eras Bold ITC" w:hAnsi="Eras Bold ITC"/>
          <w:sz w:val="26"/>
        </w:rPr>
      </w:pPr>
    </w:p>
    <w:p w:rsidR="00000000" w:rsidRDefault="00990A2E">
      <w:pPr>
        <w:pStyle w:val="BodyText"/>
        <w:rPr>
          <w:rFonts w:ascii="Eras Bold ITC" w:hAnsi="Eras Bold ITC"/>
          <w:sz w:val="26"/>
        </w:rPr>
      </w:pPr>
    </w:p>
    <w:p w:rsidR="00000000" w:rsidRDefault="00990A2E">
      <w:pPr>
        <w:pStyle w:val="BodyText"/>
        <w:rPr>
          <w:rFonts w:ascii="Eras Bold ITC" w:hAnsi="Eras Bold ITC"/>
          <w:sz w:val="26"/>
        </w:rPr>
      </w:pPr>
    </w:p>
    <w:p w:rsidR="00000000" w:rsidRDefault="00990A2E">
      <w:pPr>
        <w:pStyle w:val="BodyText"/>
        <w:rPr>
          <w:rFonts w:ascii="Eras Bold ITC" w:hAnsi="Eras Bold ITC"/>
          <w:sz w:val="26"/>
        </w:rPr>
      </w:pPr>
    </w:p>
    <w:p w:rsidR="00000000" w:rsidRDefault="00990A2E">
      <w:pPr>
        <w:pStyle w:val="BodyText"/>
        <w:rPr>
          <w:rFonts w:ascii="Eras Bold ITC" w:hAnsi="Eras Bold ITC"/>
          <w:sz w:val="26"/>
        </w:rPr>
      </w:pPr>
    </w:p>
    <w:p w:rsidR="00000000" w:rsidRDefault="00990A2E">
      <w:pPr>
        <w:pStyle w:val="BodyText"/>
        <w:rPr>
          <w:rFonts w:ascii="Eras Bold ITC" w:hAnsi="Eras Bold ITC"/>
          <w:sz w:val="26"/>
        </w:rPr>
      </w:pPr>
    </w:p>
    <w:p w:rsidR="00000000" w:rsidRDefault="00990A2E">
      <w:pPr>
        <w:pStyle w:val="BodyText"/>
        <w:rPr>
          <w:rFonts w:ascii="Eras Bold ITC" w:hAnsi="Eras Bold ITC"/>
          <w:sz w:val="26"/>
        </w:rPr>
      </w:pPr>
    </w:p>
    <w:p w:rsidR="00000000" w:rsidRDefault="00990A2E">
      <w:pPr>
        <w:jc w:val="center"/>
        <w:rPr>
          <w:rFonts w:ascii="Eras Demi ITC" w:hAnsi="Eras Demi ITC"/>
          <w:sz w:val="72"/>
        </w:rPr>
      </w:pPr>
      <w:r>
        <w:rPr>
          <w:noProof/>
          <w:sz w:val="72"/>
        </w:rPr>
        <w:lastRenderedPageBreak/>
        <w:pict>
          <v:shape id="_x0000_s1056" type="#_x0000_t121" style="position:absolute;left:0;text-align:left;margin-left:603pt;margin-top:468pt;width:99pt;height:54pt;z-index:251657728" fillcolor="#ccecff" stroked="f">
            <v:shadow on="t" color="silver" offset="14pt,13pt" offset2="16pt,14pt"/>
            <v:textbox style="mso-next-textbox:#_x0000_s1056">
              <w:txbxContent>
                <w:p w:rsidR="00000000" w:rsidRDefault="00990A2E">
                  <w:pPr>
                    <w:jc w:val="center"/>
                    <w:rPr>
                      <w:rFonts w:ascii="Eras Bold ITC" w:hAnsi="Eras Bold ITC"/>
                      <w:sz w:val="72"/>
                    </w:rPr>
                  </w:pPr>
                  <w:r>
                    <w:rPr>
                      <w:rFonts w:ascii="Eras Bold ITC" w:hAnsi="Eras Bold ITC"/>
                      <w:sz w:val="72"/>
                    </w:rPr>
                    <w:t>4</w:t>
                  </w:r>
                </w:p>
              </w:txbxContent>
            </v:textbox>
          </v:shape>
        </w:pict>
      </w:r>
      <w:r>
        <w:rPr>
          <w:rFonts w:ascii="Eras Demi ITC" w:hAnsi="Eras Demi ITC"/>
          <w:sz w:val="72"/>
        </w:rPr>
        <w:t>County and Office Locations</w:t>
      </w:r>
    </w:p>
    <w:p w:rsidR="00000000" w:rsidRDefault="00990A2E">
      <w:pPr>
        <w:jc w:val="center"/>
        <w:rPr>
          <w:rFonts w:ascii="Arial" w:hAnsi="Arial" w:cs="Arial"/>
        </w:rPr>
      </w:pPr>
      <w:r>
        <w:rPr>
          <w:rFonts w:ascii="Arial" w:hAnsi="Arial" w:cs="Arial"/>
          <w:noProof/>
          <w:sz w:val="20"/>
        </w:rPr>
        <w:pict>
          <v:shape id="_x0000_s1057" type="#_x0000_t202" style="position:absolute;left:0;text-align:left;margin-left:1in;margin-top:426.65pt;width:513pt;height:81pt;z-index:251658752" fillcolor="silver">
            <v:textbox>
              <w:txbxContent>
                <w:p w:rsidR="00000000" w:rsidRDefault="00990A2E">
                  <w:pPr>
                    <w:pStyle w:val="BodyText"/>
                    <w:jc w:val="left"/>
                    <w:rPr>
                      <w:rFonts w:ascii="Arial" w:hAnsi="Arial" w:cs="Arial"/>
                      <w:b/>
                      <w:bCs/>
                    </w:rPr>
                  </w:pPr>
                  <w:r>
                    <w:rPr>
                      <w:rFonts w:ascii="Arial" w:hAnsi="Arial" w:cs="Arial"/>
                      <w:b/>
                      <w:bCs/>
                    </w:rPr>
                    <w:t>In 2005 DHS TCM entered into contracts with 78 counties to prov</w:t>
                  </w:r>
                  <w:r>
                    <w:rPr>
                      <w:rFonts w:ascii="Arial" w:hAnsi="Arial" w:cs="Arial"/>
                      <w:b/>
                      <w:bCs/>
                    </w:rPr>
                    <w:t xml:space="preserve">ide service under the Children’s Mental Health Waiver. This included 51 new counties in addition to the 27 already served by DHS TCM for MR, CMI, DD and BI consumers.  As a result of the CMH Waiver an additional office was added in Linn County and offices </w:t>
                  </w:r>
                  <w:r>
                    <w:rPr>
                      <w:rFonts w:ascii="Arial" w:hAnsi="Arial" w:cs="Arial"/>
                      <w:b/>
                      <w:bCs/>
                    </w:rPr>
                    <w:t>were expanded in Clark, Polk, Black Hawk, Scott, Dubuque, Cerro Gordo and Lee counties.</w:t>
                  </w:r>
                </w:p>
              </w:txbxContent>
            </v:textbox>
          </v:shape>
        </w:pict>
      </w:r>
      <w:r>
        <w:rPr>
          <w:rFonts w:ascii="Arial" w:hAnsi="Arial" w:cs="Arial"/>
        </w:rPr>
        <w:object w:dxaOrig="7200" w:dyaOrig="5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578.25pt;height:434.25pt" o:ole="">
            <v:imagedata r:id="rId12" o:title=""/>
          </v:shape>
          <o:OLEObject Type="Embed" ProgID="PowerPoint.Show.8" ShapeID="_x0000_i1032" DrawAspect="Content" ObjectID="_1289628510" r:id="rId13"/>
        </w:object>
      </w:r>
    </w:p>
    <w:p w:rsidR="00000000" w:rsidRDefault="00990A2E">
      <w:pPr>
        <w:pStyle w:val="Title"/>
      </w:pPr>
    </w:p>
    <w:p w:rsidR="00000000" w:rsidRDefault="00990A2E">
      <w:pPr>
        <w:pStyle w:val="Title"/>
      </w:pPr>
      <w:r>
        <w:rPr>
          <w:noProof/>
        </w:rPr>
        <w:lastRenderedPageBreak/>
        <w:pict>
          <v:shape id="_x0000_s1058" type="#_x0000_t121" style="position:absolute;left:0;text-align:left;margin-left:603pt;margin-top:468pt;width:99pt;height:54pt;z-index:251659776" fillcolor="#cfc" stroked="f">
            <v:shadow on="t" color="silver" offset="14pt,13pt" offset2="16pt,14pt"/>
            <v:textbox style="mso-next-textbox:#_x0000_s1058">
              <w:txbxContent>
                <w:p w:rsidR="00000000" w:rsidRDefault="00990A2E">
                  <w:pPr>
                    <w:jc w:val="center"/>
                    <w:rPr>
                      <w:rFonts w:ascii="Eras Bold ITC" w:hAnsi="Eras Bold ITC"/>
                      <w:sz w:val="72"/>
                    </w:rPr>
                  </w:pPr>
                  <w:r>
                    <w:rPr>
                      <w:rFonts w:ascii="Eras Bold ITC" w:hAnsi="Eras Bold ITC"/>
                      <w:sz w:val="72"/>
                    </w:rPr>
                    <w:t>5</w:t>
                  </w:r>
                </w:p>
              </w:txbxContent>
            </v:textbox>
          </v:shape>
        </w:pict>
      </w:r>
      <w:r>
        <w:t>County CPC Comments On Service</w:t>
      </w:r>
    </w:p>
    <w:p w:rsidR="00000000" w:rsidRDefault="00990A2E">
      <w:pPr>
        <w:jc w:val="center"/>
        <w:rPr>
          <w:rFonts w:ascii="Eras Demi ITC" w:hAnsi="Eras Demi ITC"/>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051"/>
        <w:gridCol w:w="3637"/>
        <w:gridCol w:w="4901"/>
      </w:tblGrid>
      <w:tr w:rsidR="00000000">
        <w:tblPrEx>
          <w:tblCellMar>
            <w:top w:w="0" w:type="dxa"/>
            <w:bottom w:w="0" w:type="dxa"/>
          </w:tblCellMar>
        </w:tblPrEx>
        <w:trPr>
          <w:trHeight w:val="542"/>
          <w:jc w:val="center"/>
        </w:trPr>
        <w:tc>
          <w:tcPr>
            <w:tcW w:w="2051" w:type="dxa"/>
            <w:tcBorders>
              <w:bottom w:val="single" w:sz="4" w:space="0" w:color="auto"/>
            </w:tcBorders>
            <w:shd w:val="clear" w:color="auto" w:fill="C0C0C0"/>
            <w:vAlign w:val="center"/>
          </w:tcPr>
          <w:p w:rsidR="00000000" w:rsidRDefault="00990A2E">
            <w:pPr>
              <w:jc w:val="center"/>
              <w:rPr>
                <w:rFonts w:ascii="Eras Demi ITC" w:hAnsi="Eras Demi ITC"/>
                <w:b/>
                <w:bCs/>
                <w:sz w:val="28"/>
              </w:rPr>
            </w:pPr>
            <w:r>
              <w:rPr>
                <w:rFonts w:ascii="Eras Demi ITC" w:hAnsi="Eras Demi ITC"/>
                <w:b/>
                <w:bCs/>
                <w:sz w:val="28"/>
              </w:rPr>
              <w:t>County</w:t>
            </w:r>
          </w:p>
        </w:tc>
        <w:tc>
          <w:tcPr>
            <w:tcW w:w="3637" w:type="dxa"/>
            <w:tcBorders>
              <w:bottom w:val="single" w:sz="4" w:space="0" w:color="auto"/>
            </w:tcBorders>
            <w:shd w:val="clear" w:color="auto" w:fill="C0C0C0"/>
            <w:vAlign w:val="center"/>
          </w:tcPr>
          <w:p w:rsidR="00000000" w:rsidRDefault="00990A2E">
            <w:pPr>
              <w:jc w:val="center"/>
              <w:rPr>
                <w:rFonts w:ascii="Eras Demi ITC" w:hAnsi="Eras Demi ITC"/>
                <w:b/>
                <w:bCs/>
                <w:sz w:val="28"/>
              </w:rPr>
            </w:pPr>
            <w:r>
              <w:rPr>
                <w:rFonts w:ascii="Eras Demi ITC" w:hAnsi="Eras Demi ITC"/>
                <w:b/>
                <w:bCs/>
                <w:sz w:val="28"/>
              </w:rPr>
              <w:t>Areas</w:t>
            </w:r>
            <w:r>
              <w:rPr>
                <w:rFonts w:ascii="Eras Demi ITC" w:hAnsi="Eras Demi ITC"/>
                <w:b/>
                <w:bCs/>
                <w:sz w:val="28"/>
              </w:rPr>
              <w:t xml:space="preserve"> to improve*</w:t>
            </w:r>
          </w:p>
        </w:tc>
        <w:tc>
          <w:tcPr>
            <w:tcW w:w="4901" w:type="dxa"/>
            <w:tcBorders>
              <w:bottom w:val="single" w:sz="4" w:space="0" w:color="auto"/>
            </w:tcBorders>
            <w:shd w:val="clear" w:color="auto" w:fill="C0C0C0"/>
            <w:vAlign w:val="center"/>
          </w:tcPr>
          <w:p w:rsidR="00000000" w:rsidRDefault="00990A2E">
            <w:pPr>
              <w:jc w:val="center"/>
              <w:rPr>
                <w:rFonts w:ascii="Eras Demi ITC" w:hAnsi="Eras Demi ITC"/>
                <w:b/>
                <w:bCs/>
                <w:sz w:val="28"/>
              </w:rPr>
            </w:pPr>
            <w:r>
              <w:rPr>
                <w:rFonts w:ascii="Eras Demi ITC" w:hAnsi="Eras Demi ITC"/>
                <w:b/>
                <w:bCs/>
                <w:sz w:val="28"/>
              </w:rPr>
              <w:t>Overall Satisfaction</w:t>
            </w:r>
          </w:p>
        </w:tc>
      </w:tr>
      <w:tr w:rsidR="00000000">
        <w:tblPrEx>
          <w:tblCellMar>
            <w:top w:w="0" w:type="dxa"/>
            <w:bottom w:w="0" w:type="dxa"/>
          </w:tblCellMar>
        </w:tblPrEx>
        <w:trPr>
          <w:jc w:val="center"/>
        </w:trPr>
        <w:tc>
          <w:tcPr>
            <w:tcW w:w="2051" w:type="dxa"/>
            <w:shd w:val="clear" w:color="auto" w:fill="CCECFF"/>
          </w:tcPr>
          <w:p w:rsidR="00000000" w:rsidRDefault="00990A2E">
            <w:pPr>
              <w:rPr>
                <w:rFonts w:ascii="Eras Demi ITC" w:hAnsi="Eras Demi ITC" w:cs="Arial"/>
                <w:sz w:val="20"/>
              </w:rPr>
            </w:pPr>
            <w:r>
              <w:rPr>
                <w:rFonts w:ascii="Eras Demi ITC" w:hAnsi="Eras Demi ITC" w:cs="Arial"/>
                <w:sz w:val="20"/>
              </w:rPr>
              <w:t>Audubon</w:t>
            </w:r>
          </w:p>
        </w:tc>
        <w:tc>
          <w:tcPr>
            <w:tcW w:w="3637" w:type="dxa"/>
            <w:shd w:val="clear" w:color="auto" w:fill="CCFFCC"/>
          </w:tcPr>
          <w:p w:rsidR="00000000" w:rsidRDefault="00990A2E">
            <w:pPr>
              <w:rPr>
                <w:rFonts w:ascii="Eras Demi ITC" w:hAnsi="Eras Demi ITC" w:cs="Arial"/>
                <w:sz w:val="20"/>
              </w:rPr>
            </w:pPr>
            <w:r>
              <w:rPr>
                <w:rFonts w:ascii="Eras Demi ITC" w:hAnsi="Eras Demi ITC" w:cs="Arial"/>
                <w:sz w:val="20"/>
              </w:rPr>
              <w:t>None</w:t>
            </w:r>
          </w:p>
        </w:tc>
        <w:tc>
          <w:tcPr>
            <w:tcW w:w="4901" w:type="dxa"/>
            <w:shd w:val="clear" w:color="auto" w:fill="CCECFF"/>
          </w:tcPr>
          <w:p w:rsidR="00000000" w:rsidRDefault="00990A2E">
            <w:pPr>
              <w:rPr>
                <w:rFonts w:ascii="Eras Demi ITC" w:hAnsi="Eras Demi ITC" w:cs="Arial"/>
                <w:sz w:val="20"/>
              </w:rPr>
            </w:pPr>
            <w:r>
              <w:rPr>
                <w:rFonts w:ascii="Eras Demi ITC" w:hAnsi="Eras Demi ITC" w:cs="Arial"/>
                <w:sz w:val="20"/>
              </w:rPr>
              <w:t>10 – Very satisfied</w:t>
            </w:r>
          </w:p>
        </w:tc>
      </w:tr>
      <w:tr w:rsidR="00000000">
        <w:tblPrEx>
          <w:tblCellMar>
            <w:top w:w="0" w:type="dxa"/>
            <w:bottom w:w="0" w:type="dxa"/>
          </w:tblCellMar>
        </w:tblPrEx>
        <w:trPr>
          <w:jc w:val="center"/>
        </w:trPr>
        <w:tc>
          <w:tcPr>
            <w:tcW w:w="2051" w:type="dxa"/>
            <w:shd w:val="clear" w:color="auto" w:fill="CCECFF"/>
          </w:tcPr>
          <w:p w:rsidR="00000000" w:rsidRDefault="00990A2E">
            <w:pPr>
              <w:rPr>
                <w:rFonts w:ascii="Eras Demi ITC" w:hAnsi="Eras Demi ITC" w:cs="Arial"/>
                <w:sz w:val="20"/>
              </w:rPr>
            </w:pPr>
            <w:r>
              <w:rPr>
                <w:rFonts w:ascii="Eras Demi ITC" w:hAnsi="Eras Demi ITC" w:cs="Arial"/>
                <w:sz w:val="20"/>
              </w:rPr>
              <w:t>Benton</w:t>
            </w:r>
          </w:p>
        </w:tc>
        <w:tc>
          <w:tcPr>
            <w:tcW w:w="3637" w:type="dxa"/>
            <w:shd w:val="clear" w:color="auto" w:fill="CCFFCC"/>
          </w:tcPr>
          <w:p w:rsidR="00000000" w:rsidRDefault="00990A2E">
            <w:pPr>
              <w:rPr>
                <w:rFonts w:ascii="Eras Demi ITC" w:hAnsi="Eras Demi ITC" w:cs="Arial"/>
                <w:sz w:val="20"/>
              </w:rPr>
            </w:pPr>
            <w:r>
              <w:rPr>
                <w:rFonts w:ascii="Eras Demi ITC" w:hAnsi="Eras Demi ITC" w:cs="Arial"/>
                <w:sz w:val="20"/>
              </w:rPr>
              <w:t>None</w:t>
            </w:r>
          </w:p>
        </w:tc>
        <w:tc>
          <w:tcPr>
            <w:tcW w:w="4901" w:type="dxa"/>
            <w:shd w:val="clear" w:color="auto" w:fill="CCECFF"/>
          </w:tcPr>
          <w:p w:rsidR="00000000" w:rsidRDefault="00990A2E">
            <w:pPr>
              <w:rPr>
                <w:rFonts w:ascii="Eras Demi ITC" w:hAnsi="Eras Demi ITC" w:cs="Arial"/>
                <w:sz w:val="20"/>
              </w:rPr>
            </w:pPr>
            <w:r>
              <w:rPr>
                <w:rFonts w:ascii="Eras Demi ITC" w:hAnsi="Eras Demi ITC" w:cs="Arial"/>
                <w:sz w:val="20"/>
              </w:rPr>
              <w:t>9 – Case mgrs provide excellent service</w:t>
            </w:r>
          </w:p>
        </w:tc>
      </w:tr>
      <w:tr w:rsidR="00000000">
        <w:tblPrEx>
          <w:tblCellMar>
            <w:top w:w="0" w:type="dxa"/>
            <w:bottom w:w="0" w:type="dxa"/>
          </w:tblCellMar>
        </w:tblPrEx>
        <w:trPr>
          <w:jc w:val="center"/>
        </w:trPr>
        <w:tc>
          <w:tcPr>
            <w:tcW w:w="2051" w:type="dxa"/>
            <w:shd w:val="clear" w:color="auto" w:fill="CCECFF"/>
          </w:tcPr>
          <w:p w:rsidR="00000000" w:rsidRDefault="00990A2E">
            <w:pPr>
              <w:rPr>
                <w:rFonts w:ascii="Eras Demi ITC" w:hAnsi="Eras Demi ITC" w:cs="Arial"/>
                <w:sz w:val="20"/>
              </w:rPr>
            </w:pPr>
            <w:r>
              <w:rPr>
                <w:rFonts w:ascii="Eras Demi ITC" w:hAnsi="Eras Demi ITC" w:cs="Arial"/>
                <w:sz w:val="20"/>
              </w:rPr>
              <w:t>Black Hawk</w:t>
            </w:r>
          </w:p>
        </w:tc>
        <w:tc>
          <w:tcPr>
            <w:tcW w:w="3637" w:type="dxa"/>
            <w:shd w:val="clear" w:color="auto" w:fill="CCFFCC"/>
          </w:tcPr>
          <w:p w:rsidR="00000000" w:rsidRDefault="00990A2E">
            <w:pPr>
              <w:rPr>
                <w:rFonts w:ascii="Eras Demi ITC" w:hAnsi="Eras Demi ITC" w:cs="Arial"/>
                <w:sz w:val="20"/>
              </w:rPr>
            </w:pPr>
            <w:r>
              <w:rPr>
                <w:rFonts w:ascii="Eras Demi ITC" w:hAnsi="Eras Demi ITC" w:cs="Arial"/>
                <w:sz w:val="20"/>
              </w:rPr>
              <w:t>Coordination of placements, cost effective program plans</w:t>
            </w:r>
          </w:p>
        </w:tc>
        <w:tc>
          <w:tcPr>
            <w:tcW w:w="4901" w:type="dxa"/>
            <w:shd w:val="clear" w:color="auto" w:fill="CCECFF"/>
          </w:tcPr>
          <w:p w:rsidR="00000000" w:rsidRDefault="00990A2E">
            <w:pPr>
              <w:rPr>
                <w:rFonts w:ascii="Eras Demi ITC" w:hAnsi="Eras Demi ITC" w:cs="Arial"/>
                <w:sz w:val="20"/>
              </w:rPr>
            </w:pPr>
            <w:r>
              <w:rPr>
                <w:rFonts w:ascii="Eras Demi ITC" w:hAnsi="Eras Demi ITC" w:cs="Arial"/>
                <w:sz w:val="20"/>
              </w:rPr>
              <w:t>8 – Primarily happy with the job TCMs do</w:t>
            </w:r>
          </w:p>
        </w:tc>
      </w:tr>
      <w:tr w:rsidR="00000000">
        <w:tblPrEx>
          <w:tblCellMar>
            <w:top w:w="0" w:type="dxa"/>
            <w:bottom w:w="0" w:type="dxa"/>
          </w:tblCellMar>
        </w:tblPrEx>
        <w:trPr>
          <w:jc w:val="center"/>
        </w:trPr>
        <w:tc>
          <w:tcPr>
            <w:tcW w:w="2051" w:type="dxa"/>
            <w:shd w:val="clear" w:color="auto" w:fill="CCECFF"/>
          </w:tcPr>
          <w:p w:rsidR="00000000" w:rsidRDefault="00990A2E">
            <w:pPr>
              <w:rPr>
                <w:rFonts w:ascii="Eras Demi ITC" w:hAnsi="Eras Demi ITC" w:cs="Arial"/>
                <w:sz w:val="20"/>
              </w:rPr>
            </w:pPr>
            <w:r>
              <w:rPr>
                <w:rFonts w:ascii="Eras Demi ITC" w:hAnsi="Eras Demi ITC" w:cs="Arial"/>
                <w:sz w:val="20"/>
              </w:rPr>
              <w:t>Butler</w:t>
            </w:r>
          </w:p>
        </w:tc>
        <w:tc>
          <w:tcPr>
            <w:tcW w:w="3637" w:type="dxa"/>
            <w:shd w:val="clear" w:color="auto" w:fill="CCFFCC"/>
          </w:tcPr>
          <w:p w:rsidR="00000000" w:rsidRDefault="00990A2E">
            <w:pPr>
              <w:rPr>
                <w:rFonts w:ascii="Eras Demi ITC" w:hAnsi="Eras Demi ITC" w:cs="Arial"/>
                <w:sz w:val="20"/>
              </w:rPr>
            </w:pPr>
            <w:r>
              <w:rPr>
                <w:rFonts w:ascii="Eras Demi ITC" w:hAnsi="Eras Demi ITC" w:cs="Arial"/>
                <w:sz w:val="20"/>
              </w:rPr>
              <w:t>None</w:t>
            </w:r>
          </w:p>
        </w:tc>
        <w:tc>
          <w:tcPr>
            <w:tcW w:w="4901" w:type="dxa"/>
            <w:shd w:val="clear" w:color="auto" w:fill="CCECFF"/>
          </w:tcPr>
          <w:p w:rsidR="00000000" w:rsidRDefault="00990A2E">
            <w:pPr>
              <w:rPr>
                <w:rFonts w:ascii="Eras Demi ITC" w:hAnsi="Eras Demi ITC" w:cs="Arial"/>
                <w:sz w:val="20"/>
              </w:rPr>
            </w:pPr>
            <w:r>
              <w:rPr>
                <w:rFonts w:ascii="Eras Demi ITC" w:hAnsi="Eras Demi ITC" w:cs="Arial"/>
                <w:sz w:val="20"/>
              </w:rPr>
              <w:t>10 – Case mg</w:t>
            </w:r>
            <w:r>
              <w:rPr>
                <w:rFonts w:ascii="Eras Demi ITC" w:hAnsi="Eras Demi ITC" w:cs="Arial"/>
                <w:sz w:val="20"/>
              </w:rPr>
              <w:t>r is doing a good job</w:t>
            </w:r>
          </w:p>
        </w:tc>
      </w:tr>
      <w:tr w:rsidR="00000000">
        <w:tblPrEx>
          <w:tblCellMar>
            <w:top w:w="0" w:type="dxa"/>
            <w:bottom w:w="0" w:type="dxa"/>
          </w:tblCellMar>
        </w:tblPrEx>
        <w:trPr>
          <w:jc w:val="center"/>
        </w:trPr>
        <w:tc>
          <w:tcPr>
            <w:tcW w:w="2051" w:type="dxa"/>
            <w:shd w:val="clear" w:color="auto" w:fill="CCECFF"/>
          </w:tcPr>
          <w:p w:rsidR="00000000" w:rsidRDefault="00990A2E">
            <w:pPr>
              <w:rPr>
                <w:rFonts w:ascii="Eras Demi ITC" w:hAnsi="Eras Demi ITC" w:cs="Arial"/>
                <w:sz w:val="20"/>
              </w:rPr>
            </w:pPr>
            <w:r>
              <w:rPr>
                <w:rFonts w:ascii="Eras Demi ITC" w:hAnsi="Eras Demi ITC" w:cs="Arial"/>
                <w:sz w:val="20"/>
              </w:rPr>
              <w:t>Calhoun</w:t>
            </w:r>
          </w:p>
        </w:tc>
        <w:tc>
          <w:tcPr>
            <w:tcW w:w="3637" w:type="dxa"/>
            <w:shd w:val="clear" w:color="auto" w:fill="CCFFCC"/>
          </w:tcPr>
          <w:p w:rsidR="00000000" w:rsidRDefault="00990A2E">
            <w:pPr>
              <w:rPr>
                <w:rFonts w:ascii="Eras Demi ITC" w:hAnsi="Eras Demi ITC" w:cs="Arial"/>
                <w:sz w:val="20"/>
              </w:rPr>
            </w:pPr>
            <w:r>
              <w:rPr>
                <w:rFonts w:ascii="Eras Demi ITC" w:hAnsi="Eras Demi ITC" w:cs="Arial"/>
                <w:sz w:val="20"/>
              </w:rPr>
              <w:t>None</w:t>
            </w:r>
          </w:p>
        </w:tc>
        <w:tc>
          <w:tcPr>
            <w:tcW w:w="4901" w:type="dxa"/>
            <w:shd w:val="clear" w:color="auto" w:fill="CCECFF"/>
          </w:tcPr>
          <w:p w:rsidR="00000000" w:rsidRDefault="00990A2E">
            <w:pPr>
              <w:rPr>
                <w:rFonts w:ascii="Eras Demi ITC" w:hAnsi="Eras Demi ITC" w:cs="Arial"/>
                <w:sz w:val="20"/>
              </w:rPr>
            </w:pPr>
            <w:r>
              <w:rPr>
                <w:rFonts w:ascii="Eras Demi ITC" w:hAnsi="Eras Demi ITC" w:cs="Arial"/>
                <w:sz w:val="20"/>
              </w:rPr>
              <w:t>10 – No comments</w:t>
            </w:r>
          </w:p>
        </w:tc>
      </w:tr>
      <w:tr w:rsidR="00000000">
        <w:tblPrEx>
          <w:tblCellMar>
            <w:top w:w="0" w:type="dxa"/>
            <w:bottom w:w="0" w:type="dxa"/>
          </w:tblCellMar>
        </w:tblPrEx>
        <w:trPr>
          <w:jc w:val="center"/>
        </w:trPr>
        <w:tc>
          <w:tcPr>
            <w:tcW w:w="2051" w:type="dxa"/>
            <w:shd w:val="clear" w:color="auto" w:fill="CCECFF"/>
          </w:tcPr>
          <w:p w:rsidR="00000000" w:rsidRDefault="00990A2E">
            <w:pPr>
              <w:rPr>
                <w:rFonts w:ascii="Eras Demi ITC" w:hAnsi="Eras Demi ITC" w:cs="Arial"/>
                <w:sz w:val="20"/>
              </w:rPr>
            </w:pPr>
            <w:r>
              <w:rPr>
                <w:rFonts w:ascii="Eras Demi ITC" w:hAnsi="Eras Demi ITC" w:cs="Arial"/>
                <w:sz w:val="20"/>
              </w:rPr>
              <w:t>Clarke</w:t>
            </w:r>
          </w:p>
        </w:tc>
        <w:tc>
          <w:tcPr>
            <w:tcW w:w="3637" w:type="dxa"/>
            <w:shd w:val="clear" w:color="auto" w:fill="CCFFCC"/>
          </w:tcPr>
          <w:p w:rsidR="00000000" w:rsidRDefault="00990A2E">
            <w:pPr>
              <w:rPr>
                <w:rFonts w:ascii="Eras Demi ITC" w:hAnsi="Eras Demi ITC" w:cs="Arial"/>
                <w:sz w:val="20"/>
              </w:rPr>
            </w:pPr>
            <w:r>
              <w:rPr>
                <w:rFonts w:ascii="Eras Demi ITC" w:hAnsi="Eras Demi ITC" w:cs="Arial"/>
                <w:sz w:val="20"/>
              </w:rPr>
              <w:t>None</w:t>
            </w:r>
          </w:p>
        </w:tc>
        <w:tc>
          <w:tcPr>
            <w:tcW w:w="4901" w:type="dxa"/>
            <w:shd w:val="clear" w:color="auto" w:fill="CCECFF"/>
          </w:tcPr>
          <w:p w:rsidR="00000000" w:rsidRDefault="00990A2E">
            <w:pPr>
              <w:rPr>
                <w:rFonts w:ascii="Eras Demi ITC" w:hAnsi="Eras Demi ITC" w:cs="Arial"/>
                <w:sz w:val="20"/>
              </w:rPr>
            </w:pPr>
            <w:r>
              <w:rPr>
                <w:rFonts w:ascii="Eras Demi ITC" w:hAnsi="Eras Demi ITC" w:cs="Arial"/>
                <w:sz w:val="20"/>
              </w:rPr>
              <w:t>10 – No complaints</w:t>
            </w:r>
          </w:p>
        </w:tc>
      </w:tr>
      <w:tr w:rsidR="00000000">
        <w:tblPrEx>
          <w:tblCellMar>
            <w:top w:w="0" w:type="dxa"/>
            <w:bottom w:w="0" w:type="dxa"/>
          </w:tblCellMar>
        </w:tblPrEx>
        <w:trPr>
          <w:jc w:val="center"/>
        </w:trPr>
        <w:tc>
          <w:tcPr>
            <w:tcW w:w="2051" w:type="dxa"/>
            <w:shd w:val="clear" w:color="auto" w:fill="CCECFF"/>
          </w:tcPr>
          <w:p w:rsidR="00000000" w:rsidRDefault="00990A2E">
            <w:pPr>
              <w:rPr>
                <w:rFonts w:ascii="Eras Demi ITC" w:hAnsi="Eras Demi ITC" w:cs="Arial"/>
                <w:sz w:val="20"/>
              </w:rPr>
            </w:pPr>
            <w:r>
              <w:rPr>
                <w:rFonts w:ascii="Eras Demi ITC" w:hAnsi="Eras Demi ITC" w:cs="Arial"/>
                <w:sz w:val="20"/>
              </w:rPr>
              <w:t>Clayton</w:t>
            </w:r>
          </w:p>
        </w:tc>
        <w:tc>
          <w:tcPr>
            <w:tcW w:w="3637" w:type="dxa"/>
            <w:shd w:val="clear" w:color="auto" w:fill="CCFFCC"/>
          </w:tcPr>
          <w:p w:rsidR="00000000" w:rsidRDefault="00990A2E">
            <w:pPr>
              <w:rPr>
                <w:rFonts w:ascii="Eras Demi ITC" w:hAnsi="Eras Demi ITC" w:cs="Arial"/>
                <w:sz w:val="20"/>
              </w:rPr>
            </w:pPr>
            <w:r>
              <w:rPr>
                <w:rFonts w:ascii="Eras Demi ITC" w:hAnsi="Eras Demi ITC" w:cs="Arial"/>
                <w:sz w:val="20"/>
              </w:rPr>
              <w:t>None</w:t>
            </w:r>
          </w:p>
        </w:tc>
        <w:tc>
          <w:tcPr>
            <w:tcW w:w="4901" w:type="dxa"/>
            <w:shd w:val="clear" w:color="auto" w:fill="CCECFF"/>
          </w:tcPr>
          <w:p w:rsidR="00000000" w:rsidRDefault="00990A2E">
            <w:pPr>
              <w:rPr>
                <w:rFonts w:ascii="Eras Demi ITC" w:hAnsi="Eras Demi ITC" w:cs="Arial"/>
                <w:sz w:val="20"/>
              </w:rPr>
            </w:pPr>
            <w:r>
              <w:rPr>
                <w:rFonts w:ascii="Eras Demi ITC" w:hAnsi="Eras Demi ITC" w:cs="Arial"/>
                <w:sz w:val="20"/>
              </w:rPr>
              <w:t xml:space="preserve">9 – Question about billing cycle </w:t>
            </w:r>
          </w:p>
        </w:tc>
      </w:tr>
      <w:tr w:rsidR="00000000">
        <w:tblPrEx>
          <w:tblCellMar>
            <w:top w:w="0" w:type="dxa"/>
            <w:bottom w:w="0" w:type="dxa"/>
          </w:tblCellMar>
        </w:tblPrEx>
        <w:trPr>
          <w:jc w:val="center"/>
        </w:trPr>
        <w:tc>
          <w:tcPr>
            <w:tcW w:w="2051" w:type="dxa"/>
            <w:shd w:val="clear" w:color="auto" w:fill="CCECFF"/>
          </w:tcPr>
          <w:p w:rsidR="00000000" w:rsidRDefault="00990A2E">
            <w:pPr>
              <w:rPr>
                <w:rFonts w:ascii="Eras Demi ITC" w:hAnsi="Eras Demi ITC" w:cs="Arial"/>
                <w:sz w:val="20"/>
              </w:rPr>
            </w:pPr>
            <w:r>
              <w:rPr>
                <w:rFonts w:ascii="Eras Demi ITC" w:hAnsi="Eras Demi ITC" w:cs="Arial"/>
                <w:sz w:val="20"/>
              </w:rPr>
              <w:t>Crawford</w:t>
            </w:r>
          </w:p>
        </w:tc>
        <w:tc>
          <w:tcPr>
            <w:tcW w:w="3637" w:type="dxa"/>
            <w:shd w:val="clear" w:color="auto" w:fill="CCFFCC"/>
          </w:tcPr>
          <w:p w:rsidR="00000000" w:rsidRDefault="00990A2E">
            <w:pPr>
              <w:rPr>
                <w:rFonts w:ascii="Eras Demi ITC" w:hAnsi="Eras Demi ITC" w:cs="Arial"/>
                <w:sz w:val="20"/>
              </w:rPr>
            </w:pPr>
            <w:r>
              <w:rPr>
                <w:rFonts w:ascii="Eras Demi ITC" w:hAnsi="Eras Demi ITC" w:cs="Arial"/>
                <w:sz w:val="20"/>
              </w:rPr>
              <w:t>None</w:t>
            </w:r>
          </w:p>
        </w:tc>
        <w:tc>
          <w:tcPr>
            <w:tcW w:w="4901" w:type="dxa"/>
            <w:shd w:val="clear" w:color="auto" w:fill="CCECFF"/>
          </w:tcPr>
          <w:p w:rsidR="00000000" w:rsidRDefault="00990A2E">
            <w:pPr>
              <w:rPr>
                <w:rFonts w:ascii="Eras Demi ITC" w:hAnsi="Eras Demi ITC" w:cs="Arial"/>
                <w:sz w:val="20"/>
              </w:rPr>
            </w:pPr>
            <w:r>
              <w:rPr>
                <w:rFonts w:ascii="Eras Demi ITC" w:hAnsi="Eras Demi ITC" w:cs="Arial"/>
                <w:sz w:val="20"/>
              </w:rPr>
              <w:t>9 – No comments</w:t>
            </w:r>
          </w:p>
        </w:tc>
      </w:tr>
      <w:tr w:rsidR="00000000">
        <w:tblPrEx>
          <w:tblCellMar>
            <w:top w:w="0" w:type="dxa"/>
            <w:bottom w:w="0" w:type="dxa"/>
          </w:tblCellMar>
        </w:tblPrEx>
        <w:trPr>
          <w:jc w:val="center"/>
        </w:trPr>
        <w:tc>
          <w:tcPr>
            <w:tcW w:w="2051" w:type="dxa"/>
            <w:shd w:val="clear" w:color="auto" w:fill="CCECFF"/>
          </w:tcPr>
          <w:p w:rsidR="00000000" w:rsidRDefault="00990A2E">
            <w:pPr>
              <w:rPr>
                <w:rFonts w:ascii="Eras Demi ITC" w:hAnsi="Eras Demi ITC" w:cs="Arial"/>
                <w:sz w:val="20"/>
              </w:rPr>
            </w:pPr>
            <w:r>
              <w:rPr>
                <w:rFonts w:ascii="Eras Demi ITC" w:hAnsi="Eras Demi ITC" w:cs="Arial"/>
                <w:sz w:val="20"/>
              </w:rPr>
              <w:t>Delaware</w:t>
            </w:r>
          </w:p>
        </w:tc>
        <w:tc>
          <w:tcPr>
            <w:tcW w:w="3637" w:type="dxa"/>
            <w:shd w:val="clear" w:color="auto" w:fill="CCFFCC"/>
          </w:tcPr>
          <w:p w:rsidR="00000000" w:rsidRDefault="00990A2E">
            <w:pPr>
              <w:rPr>
                <w:rFonts w:ascii="Eras Demi ITC" w:hAnsi="Eras Demi ITC" w:cs="Arial"/>
                <w:sz w:val="20"/>
              </w:rPr>
            </w:pPr>
            <w:r>
              <w:rPr>
                <w:rFonts w:ascii="Eras Demi ITC" w:hAnsi="Eras Demi ITC" w:cs="Arial"/>
                <w:sz w:val="20"/>
              </w:rPr>
              <w:t>None</w:t>
            </w:r>
          </w:p>
        </w:tc>
        <w:tc>
          <w:tcPr>
            <w:tcW w:w="4901" w:type="dxa"/>
            <w:shd w:val="clear" w:color="auto" w:fill="CCECFF"/>
          </w:tcPr>
          <w:p w:rsidR="00000000" w:rsidRDefault="00990A2E">
            <w:pPr>
              <w:rPr>
                <w:rFonts w:ascii="Eras Demi ITC" w:hAnsi="Eras Demi ITC" w:cs="Arial"/>
                <w:sz w:val="20"/>
              </w:rPr>
            </w:pPr>
            <w:r>
              <w:rPr>
                <w:rFonts w:ascii="Eras Demi ITC" w:hAnsi="Eras Demi ITC" w:cs="Arial"/>
                <w:sz w:val="20"/>
              </w:rPr>
              <w:t>10 – Great group, easy to work with</w:t>
            </w:r>
          </w:p>
        </w:tc>
      </w:tr>
      <w:tr w:rsidR="00000000">
        <w:tblPrEx>
          <w:tblCellMar>
            <w:top w:w="0" w:type="dxa"/>
            <w:bottom w:w="0" w:type="dxa"/>
          </w:tblCellMar>
        </w:tblPrEx>
        <w:trPr>
          <w:jc w:val="center"/>
        </w:trPr>
        <w:tc>
          <w:tcPr>
            <w:tcW w:w="2051" w:type="dxa"/>
            <w:shd w:val="clear" w:color="auto" w:fill="CCECFF"/>
          </w:tcPr>
          <w:p w:rsidR="00000000" w:rsidRDefault="00990A2E">
            <w:pPr>
              <w:rPr>
                <w:rFonts w:ascii="Eras Demi ITC" w:hAnsi="Eras Demi ITC" w:cs="Arial"/>
                <w:sz w:val="20"/>
              </w:rPr>
            </w:pPr>
            <w:r>
              <w:rPr>
                <w:rFonts w:ascii="Eras Demi ITC" w:hAnsi="Eras Demi ITC" w:cs="Arial"/>
                <w:sz w:val="20"/>
              </w:rPr>
              <w:t>Dubuque</w:t>
            </w:r>
          </w:p>
        </w:tc>
        <w:tc>
          <w:tcPr>
            <w:tcW w:w="3637" w:type="dxa"/>
            <w:shd w:val="clear" w:color="auto" w:fill="CCFFCC"/>
          </w:tcPr>
          <w:p w:rsidR="00000000" w:rsidRDefault="00990A2E">
            <w:pPr>
              <w:rPr>
                <w:rFonts w:ascii="Eras Demi ITC" w:hAnsi="Eras Demi ITC" w:cs="Arial"/>
                <w:sz w:val="20"/>
              </w:rPr>
            </w:pPr>
            <w:r>
              <w:rPr>
                <w:rFonts w:ascii="Eras Demi ITC" w:hAnsi="Eras Demi ITC" w:cs="Arial"/>
                <w:sz w:val="20"/>
              </w:rPr>
              <w:t>None</w:t>
            </w:r>
          </w:p>
        </w:tc>
        <w:tc>
          <w:tcPr>
            <w:tcW w:w="4901" w:type="dxa"/>
            <w:shd w:val="clear" w:color="auto" w:fill="CCECFF"/>
          </w:tcPr>
          <w:p w:rsidR="00000000" w:rsidRDefault="00990A2E">
            <w:pPr>
              <w:rPr>
                <w:rFonts w:ascii="Eras Demi ITC" w:hAnsi="Eras Demi ITC" w:cs="Arial"/>
                <w:sz w:val="20"/>
              </w:rPr>
            </w:pPr>
            <w:r>
              <w:rPr>
                <w:rFonts w:ascii="Eras Demi ITC" w:hAnsi="Eras Demi ITC" w:cs="Arial"/>
                <w:sz w:val="20"/>
              </w:rPr>
              <w:t xml:space="preserve">8 – More positive comments </w:t>
            </w:r>
            <w:r>
              <w:rPr>
                <w:rFonts w:ascii="Eras Demi ITC" w:hAnsi="Eras Demi ITC" w:cs="Arial"/>
                <w:sz w:val="20"/>
              </w:rPr>
              <w:t>this year</w:t>
            </w:r>
          </w:p>
        </w:tc>
      </w:tr>
      <w:tr w:rsidR="00000000">
        <w:tblPrEx>
          <w:tblCellMar>
            <w:top w:w="0" w:type="dxa"/>
            <w:bottom w:w="0" w:type="dxa"/>
          </w:tblCellMar>
        </w:tblPrEx>
        <w:trPr>
          <w:jc w:val="center"/>
        </w:trPr>
        <w:tc>
          <w:tcPr>
            <w:tcW w:w="2051" w:type="dxa"/>
            <w:shd w:val="clear" w:color="auto" w:fill="CCECFF"/>
          </w:tcPr>
          <w:p w:rsidR="00000000" w:rsidRDefault="00990A2E">
            <w:pPr>
              <w:rPr>
                <w:rFonts w:ascii="Eras Demi ITC" w:hAnsi="Eras Demi ITC" w:cs="Arial"/>
                <w:sz w:val="20"/>
              </w:rPr>
            </w:pPr>
            <w:r>
              <w:rPr>
                <w:rFonts w:ascii="Eras Demi ITC" w:hAnsi="Eras Demi ITC" w:cs="Arial"/>
                <w:sz w:val="20"/>
              </w:rPr>
              <w:t>Greene</w:t>
            </w:r>
          </w:p>
        </w:tc>
        <w:tc>
          <w:tcPr>
            <w:tcW w:w="3637" w:type="dxa"/>
            <w:shd w:val="clear" w:color="auto" w:fill="CCFFCC"/>
          </w:tcPr>
          <w:p w:rsidR="00000000" w:rsidRDefault="00990A2E">
            <w:pPr>
              <w:rPr>
                <w:rFonts w:ascii="Eras Demi ITC" w:hAnsi="Eras Demi ITC" w:cs="Arial"/>
                <w:sz w:val="20"/>
              </w:rPr>
            </w:pPr>
            <w:r>
              <w:rPr>
                <w:rFonts w:ascii="Eras Demi ITC" w:hAnsi="Eras Demi ITC" w:cs="Arial"/>
                <w:sz w:val="20"/>
              </w:rPr>
              <w:t>None</w:t>
            </w:r>
          </w:p>
        </w:tc>
        <w:tc>
          <w:tcPr>
            <w:tcW w:w="4901" w:type="dxa"/>
            <w:shd w:val="clear" w:color="auto" w:fill="CCECFF"/>
          </w:tcPr>
          <w:p w:rsidR="00000000" w:rsidRDefault="00990A2E">
            <w:pPr>
              <w:rPr>
                <w:rFonts w:ascii="Eras Demi ITC" w:hAnsi="Eras Demi ITC" w:cs="Arial"/>
                <w:sz w:val="20"/>
              </w:rPr>
            </w:pPr>
            <w:r>
              <w:rPr>
                <w:rFonts w:ascii="Eras Demi ITC" w:hAnsi="Eras Demi ITC" w:cs="Arial"/>
                <w:sz w:val="20"/>
              </w:rPr>
              <w:t>10 - Very satisfied</w:t>
            </w:r>
          </w:p>
        </w:tc>
      </w:tr>
      <w:tr w:rsidR="00000000">
        <w:tblPrEx>
          <w:tblCellMar>
            <w:top w:w="0" w:type="dxa"/>
            <w:bottom w:w="0" w:type="dxa"/>
          </w:tblCellMar>
        </w:tblPrEx>
        <w:trPr>
          <w:jc w:val="center"/>
        </w:trPr>
        <w:tc>
          <w:tcPr>
            <w:tcW w:w="2051" w:type="dxa"/>
            <w:shd w:val="clear" w:color="auto" w:fill="CCECFF"/>
          </w:tcPr>
          <w:p w:rsidR="00000000" w:rsidRDefault="00990A2E">
            <w:pPr>
              <w:rPr>
                <w:rFonts w:ascii="Eras Demi ITC" w:hAnsi="Eras Demi ITC" w:cs="Arial"/>
                <w:sz w:val="20"/>
              </w:rPr>
            </w:pPr>
            <w:r>
              <w:rPr>
                <w:rFonts w:ascii="Eras Demi ITC" w:hAnsi="Eras Demi ITC" w:cs="Arial"/>
                <w:sz w:val="20"/>
              </w:rPr>
              <w:t>Guthrie</w:t>
            </w:r>
          </w:p>
        </w:tc>
        <w:tc>
          <w:tcPr>
            <w:tcW w:w="3637" w:type="dxa"/>
            <w:shd w:val="clear" w:color="auto" w:fill="CCFFCC"/>
          </w:tcPr>
          <w:p w:rsidR="00000000" w:rsidRDefault="00990A2E">
            <w:pPr>
              <w:rPr>
                <w:rFonts w:ascii="Eras Demi ITC" w:hAnsi="Eras Demi ITC" w:cs="Arial"/>
                <w:sz w:val="20"/>
              </w:rPr>
            </w:pPr>
            <w:r>
              <w:rPr>
                <w:rFonts w:ascii="Eras Demi ITC" w:hAnsi="Eras Demi ITC" w:cs="Arial"/>
                <w:sz w:val="20"/>
              </w:rPr>
              <w:t>None</w:t>
            </w:r>
          </w:p>
        </w:tc>
        <w:tc>
          <w:tcPr>
            <w:tcW w:w="4901" w:type="dxa"/>
            <w:shd w:val="clear" w:color="auto" w:fill="CCECFF"/>
          </w:tcPr>
          <w:p w:rsidR="00000000" w:rsidRDefault="00990A2E">
            <w:pPr>
              <w:rPr>
                <w:rFonts w:ascii="Eras Demi ITC" w:hAnsi="Eras Demi ITC" w:cs="Arial"/>
                <w:sz w:val="20"/>
              </w:rPr>
            </w:pPr>
            <w:r>
              <w:rPr>
                <w:rFonts w:ascii="Eras Demi ITC" w:hAnsi="Eras Demi ITC" w:cs="Arial"/>
                <w:sz w:val="20"/>
              </w:rPr>
              <w:t>10 - Very satisfied</w:t>
            </w:r>
          </w:p>
        </w:tc>
      </w:tr>
      <w:tr w:rsidR="00000000">
        <w:tblPrEx>
          <w:tblCellMar>
            <w:top w:w="0" w:type="dxa"/>
            <w:bottom w:w="0" w:type="dxa"/>
          </w:tblCellMar>
        </w:tblPrEx>
        <w:trPr>
          <w:jc w:val="center"/>
        </w:trPr>
        <w:tc>
          <w:tcPr>
            <w:tcW w:w="2051" w:type="dxa"/>
            <w:shd w:val="clear" w:color="auto" w:fill="CCECFF"/>
          </w:tcPr>
          <w:p w:rsidR="00000000" w:rsidRDefault="00990A2E">
            <w:pPr>
              <w:rPr>
                <w:rFonts w:ascii="Eras Demi ITC" w:hAnsi="Eras Demi ITC" w:cs="Arial"/>
                <w:sz w:val="20"/>
              </w:rPr>
            </w:pPr>
            <w:r>
              <w:rPr>
                <w:rFonts w:ascii="Eras Demi ITC" w:hAnsi="Eras Demi ITC" w:cs="Arial"/>
                <w:sz w:val="20"/>
              </w:rPr>
              <w:t>Jasper</w:t>
            </w:r>
          </w:p>
        </w:tc>
        <w:tc>
          <w:tcPr>
            <w:tcW w:w="3637" w:type="dxa"/>
            <w:shd w:val="clear" w:color="auto" w:fill="CCFFCC"/>
          </w:tcPr>
          <w:p w:rsidR="00000000" w:rsidRDefault="00990A2E">
            <w:pPr>
              <w:rPr>
                <w:rFonts w:ascii="Eras Demi ITC" w:hAnsi="Eras Demi ITC" w:cs="Arial"/>
                <w:sz w:val="20"/>
              </w:rPr>
            </w:pPr>
            <w:r>
              <w:rPr>
                <w:rFonts w:ascii="Eras Demi ITC" w:hAnsi="Eras Demi ITC" w:cs="Arial"/>
                <w:sz w:val="20"/>
              </w:rPr>
              <w:t>None</w:t>
            </w:r>
          </w:p>
        </w:tc>
        <w:tc>
          <w:tcPr>
            <w:tcW w:w="4901" w:type="dxa"/>
            <w:shd w:val="clear" w:color="auto" w:fill="CCECFF"/>
          </w:tcPr>
          <w:p w:rsidR="00000000" w:rsidRDefault="00990A2E">
            <w:pPr>
              <w:rPr>
                <w:rFonts w:ascii="Eras Demi ITC" w:hAnsi="Eras Demi ITC" w:cs="Arial"/>
                <w:sz w:val="20"/>
              </w:rPr>
            </w:pPr>
            <w:r>
              <w:rPr>
                <w:rFonts w:ascii="Eras Demi ITC" w:hAnsi="Eras Demi ITC" w:cs="Arial"/>
                <w:sz w:val="20"/>
              </w:rPr>
              <w:t>9 – No comments</w:t>
            </w:r>
          </w:p>
        </w:tc>
      </w:tr>
      <w:tr w:rsidR="00000000">
        <w:tblPrEx>
          <w:tblCellMar>
            <w:top w:w="0" w:type="dxa"/>
            <w:bottom w:w="0" w:type="dxa"/>
          </w:tblCellMar>
        </w:tblPrEx>
        <w:trPr>
          <w:jc w:val="center"/>
        </w:trPr>
        <w:tc>
          <w:tcPr>
            <w:tcW w:w="2051" w:type="dxa"/>
            <w:shd w:val="clear" w:color="auto" w:fill="CCECFF"/>
          </w:tcPr>
          <w:p w:rsidR="00000000" w:rsidRDefault="00990A2E">
            <w:pPr>
              <w:rPr>
                <w:rFonts w:ascii="Eras Demi ITC" w:hAnsi="Eras Demi ITC" w:cs="Arial"/>
                <w:sz w:val="20"/>
              </w:rPr>
            </w:pPr>
            <w:r>
              <w:rPr>
                <w:rFonts w:ascii="Eras Demi ITC" w:hAnsi="Eras Demi ITC" w:cs="Arial"/>
                <w:sz w:val="20"/>
              </w:rPr>
              <w:t>Lee</w:t>
            </w:r>
          </w:p>
        </w:tc>
        <w:tc>
          <w:tcPr>
            <w:tcW w:w="3637" w:type="dxa"/>
            <w:shd w:val="clear" w:color="auto" w:fill="CCFFCC"/>
          </w:tcPr>
          <w:p w:rsidR="00000000" w:rsidRDefault="00990A2E">
            <w:pPr>
              <w:rPr>
                <w:rFonts w:ascii="Eras Demi ITC" w:hAnsi="Eras Demi ITC" w:cs="Arial"/>
                <w:sz w:val="20"/>
              </w:rPr>
            </w:pPr>
            <w:r>
              <w:rPr>
                <w:rFonts w:ascii="Eras Demi ITC" w:hAnsi="Eras Demi ITC" w:cs="Arial"/>
                <w:sz w:val="20"/>
              </w:rPr>
              <w:t>None</w:t>
            </w:r>
          </w:p>
        </w:tc>
        <w:tc>
          <w:tcPr>
            <w:tcW w:w="4901" w:type="dxa"/>
            <w:shd w:val="clear" w:color="auto" w:fill="CCECFF"/>
          </w:tcPr>
          <w:p w:rsidR="00000000" w:rsidRDefault="00990A2E">
            <w:pPr>
              <w:rPr>
                <w:rFonts w:ascii="Eras Demi ITC" w:hAnsi="Eras Demi ITC" w:cs="Arial"/>
                <w:sz w:val="20"/>
              </w:rPr>
            </w:pPr>
            <w:r>
              <w:rPr>
                <w:rFonts w:ascii="Eras Demi ITC" w:hAnsi="Eras Demi ITC" w:cs="Arial"/>
                <w:sz w:val="20"/>
              </w:rPr>
              <w:t xml:space="preserve">10 – No comments </w:t>
            </w:r>
          </w:p>
        </w:tc>
      </w:tr>
      <w:tr w:rsidR="00000000">
        <w:tblPrEx>
          <w:tblCellMar>
            <w:top w:w="0" w:type="dxa"/>
            <w:bottom w:w="0" w:type="dxa"/>
          </w:tblCellMar>
        </w:tblPrEx>
        <w:trPr>
          <w:jc w:val="center"/>
        </w:trPr>
        <w:tc>
          <w:tcPr>
            <w:tcW w:w="2051" w:type="dxa"/>
            <w:shd w:val="clear" w:color="auto" w:fill="CCECFF"/>
          </w:tcPr>
          <w:p w:rsidR="00000000" w:rsidRDefault="00990A2E">
            <w:pPr>
              <w:rPr>
                <w:rFonts w:ascii="Eras Demi ITC" w:hAnsi="Eras Demi ITC" w:cs="Arial"/>
                <w:sz w:val="20"/>
              </w:rPr>
            </w:pPr>
            <w:r>
              <w:rPr>
                <w:rFonts w:ascii="Eras Demi ITC" w:hAnsi="Eras Demi ITC" w:cs="Arial"/>
                <w:sz w:val="20"/>
              </w:rPr>
              <w:t>Lyon</w:t>
            </w:r>
          </w:p>
        </w:tc>
        <w:tc>
          <w:tcPr>
            <w:tcW w:w="3637" w:type="dxa"/>
            <w:shd w:val="clear" w:color="auto" w:fill="CCFFCC"/>
          </w:tcPr>
          <w:p w:rsidR="00000000" w:rsidRDefault="00990A2E">
            <w:pPr>
              <w:rPr>
                <w:rFonts w:ascii="Eras Demi ITC" w:hAnsi="Eras Demi ITC" w:cs="Arial"/>
                <w:sz w:val="20"/>
              </w:rPr>
            </w:pPr>
            <w:r>
              <w:rPr>
                <w:rFonts w:ascii="Eras Demi ITC" w:hAnsi="Eras Demi ITC" w:cs="Arial"/>
                <w:sz w:val="20"/>
              </w:rPr>
              <w:t>None</w:t>
            </w:r>
          </w:p>
        </w:tc>
        <w:tc>
          <w:tcPr>
            <w:tcW w:w="4901" w:type="dxa"/>
            <w:shd w:val="clear" w:color="auto" w:fill="CCECFF"/>
          </w:tcPr>
          <w:p w:rsidR="00000000" w:rsidRDefault="00990A2E">
            <w:pPr>
              <w:rPr>
                <w:rFonts w:ascii="Eras Demi ITC" w:hAnsi="Eras Demi ITC" w:cs="Arial"/>
                <w:sz w:val="20"/>
              </w:rPr>
            </w:pPr>
            <w:r>
              <w:rPr>
                <w:rFonts w:ascii="Eras Demi ITC" w:hAnsi="Eras Demi ITC" w:cs="Arial"/>
                <w:sz w:val="20"/>
              </w:rPr>
              <w:t>10 – Communication always, good no problems</w:t>
            </w:r>
          </w:p>
        </w:tc>
      </w:tr>
      <w:tr w:rsidR="00000000">
        <w:tblPrEx>
          <w:tblCellMar>
            <w:top w:w="0" w:type="dxa"/>
            <w:bottom w:w="0" w:type="dxa"/>
          </w:tblCellMar>
        </w:tblPrEx>
        <w:trPr>
          <w:jc w:val="center"/>
        </w:trPr>
        <w:tc>
          <w:tcPr>
            <w:tcW w:w="2051" w:type="dxa"/>
            <w:shd w:val="clear" w:color="auto" w:fill="CCECFF"/>
          </w:tcPr>
          <w:p w:rsidR="00000000" w:rsidRDefault="00990A2E">
            <w:pPr>
              <w:rPr>
                <w:rFonts w:ascii="Eras Demi ITC" w:hAnsi="Eras Demi ITC" w:cs="Arial"/>
                <w:sz w:val="20"/>
              </w:rPr>
            </w:pPr>
            <w:r>
              <w:rPr>
                <w:rFonts w:ascii="Eras Demi ITC" w:hAnsi="Eras Demi ITC" w:cs="Arial"/>
                <w:sz w:val="20"/>
              </w:rPr>
              <w:t>Marion</w:t>
            </w:r>
          </w:p>
        </w:tc>
        <w:tc>
          <w:tcPr>
            <w:tcW w:w="3637" w:type="dxa"/>
            <w:shd w:val="clear" w:color="auto" w:fill="CCFFCC"/>
          </w:tcPr>
          <w:p w:rsidR="00000000" w:rsidRDefault="00990A2E">
            <w:pPr>
              <w:rPr>
                <w:rFonts w:ascii="Eras Demi ITC" w:hAnsi="Eras Demi ITC" w:cs="Arial"/>
                <w:sz w:val="20"/>
              </w:rPr>
            </w:pPr>
            <w:r>
              <w:rPr>
                <w:rFonts w:ascii="Eras Demi ITC" w:hAnsi="Eras Demi ITC" w:cs="Arial"/>
                <w:sz w:val="20"/>
              </w:rPr>
              <w:t>None</w:t>
            </w:r>
          </w:p>
        </w:tc>
        <w:tc>
          <w:tcPr>
            <w:tcW w:w="4901" w:type="dxa"/>
            <w:shd w:val="clear" w:color="auto" w:fill="CCECFF"/>
          </w:tcPr>
          <w:p w:rsidR="00000000" w:rsidRDefault="00990A2E">
            <w:pPr>
              <w:rPr>
                <w:rFonts w:ascii="Eras Demi ITC" w:hAnsi="Eras Demi ITC" w:cs="Arial"/>
                <w:sz w:val="20"/>
              </w:rPr>
            </w:pPr>
            <w:r>
              <w:rPr>
                <w:rFonts w:ascii="Eras Demi ITC" w:hAnsi="Eras Demi ITC" w:cs="Arial"/>
                <w:sz w:val="20"/>
              </w:rPr>
              <w:t>10 – No comments</w:t>
            </w:r>
          </w:p>
        </w:tc>
      </w:tr>
      <w:tr w:rsidR="00000000">
        <w:tblPrEx>
          <w:tblCellMar>
            <w:top w:w="0" w:type="dxa"/>
            <w:bottom w:w="0" w:type="dxa"/>
          </w:tblCellMar>
        </w:tblPrEx>
        <w:trPr>
          <w:jc w:val="center"/>
        </w:trPr>
        <w:tc>
          <w:tcPr>
            <w:tcW w:w="2051" w:type="dxa"/>
            <w:shd w:val="clear" w:color="auto" w:fill="CCECFF"/>
          </w:tcPr>
          <w:p w:rsidR="00000000" w:rsidRDefault="00990A2E">
            <w:pPr>
              <w:rPr>
                <w:rFonts w:ascii="Eras Demi ITC" w:hAnsi="Eras Demi ITC" w:cs="Arial"/>
                <w:sz w:val="20"/>
              </w:rPr>
            </w:pPr>
            <w:r>
              <w:rPr>
                <w:rFonts w:ascii="Eras Demi ITC" w:hAnsi="Eras Demi ITC" w:cs="Arial"/>
                <w:sz w:val="20"/>
              </w:rPr>
              <w:t>Marshall</w:t>
            </w:r>
          </w:p>
        </w:tc>
        <w:tc>
          <w:tcPr>
            <w:tcW w:w="3637" w:type="dxa"/>
            <w:shd w:val="clear" w:color="auto" w:fill="CCFFCC"/>
          </w:tcPr>
          <w:p w:rsidR="00000000" w:rsidRDefault="00990A2E">
            <w:pPr>
              <w:rPr>
                <w:rFonts w:ascii="Eras Demi ITC" w:hAnsi="Eras Demi ITC" w:cs="Arial"/>
                <w:sz w:val="20"/>
              </w:rPr>
            </w:pPr>
            <w:r>
              <w:rPr>
                <w:rFonts w:ascii="Eras Demi ITC" w:hAnsi="Eras Demi ITC" w:cs="Arial"/>
                <w:sz w:val="20"/>
              </w:rPr>
              <w:t>None</w:t>
            </w:r>
          </w:p>
        </w:tc>
        <w:tc>
          <w:tcPr>
            <w:tcW w:w="4901" w:type="dxa"/>
            <w:shd w:val="clear" w:color="auto" w:fill="CCECFF"/>
          </w:tcPr>
          <w:p w:rsidR="00000000" w:rsidRDefault="00990A2E">
            <w:pPr>
              <w:rPr>
                <w:rFonts w:ascii="Eras Demi ITC" w:hAnsi="Eras Demi ITC" w:cs="Arial"/>
                <w:sz w:val="20"/>
              </w:rPr>
            </w:pPr>
            <w:r>
              <w:rPr>
                <w:rFonts w:ascii="Eras Demi ITC" w:hAnsi="Eras Demi ITC" w:cs="Arial"/>
                <w:sz w:val="20"/>
              </w:rPr>
              <w:t>10 – Great, signed a t</w:t>
            </w:r>
            <w:r>
              <w:rPr>
                <w:rFonts w:ascii="Eras Demi ITC" w:hAnsi="Eras Demi ITC" w:cs="Arial"/>
                <w:sz w:val="20"/>
              </w:rPr>
              <w:t>hree-year contract</w:t>
            </w:r>
          </w:p>
        </w:tc>
      </w:tr>
      <w:tr w:rsidR="00000000">
        <w:tblPrEx>
          <w:tblCellMar>
            <w:top w:w="0" w:type="dxa"/>
            <w:bottom w:w="0" w:type="dxa"/>
          </w:tblCellMar>
        </w:tblPrEx>
        <w:trPr>
          <w:jc w:val="center"/>
        </w:trPr>
        <w:tc>
          <w:tcPr>
            <w:tcW w:w="2051" w:type="dxa"/>
            <w:shd w:val="clear" w:color="auto" w:fill="CCECFF"/>
          </w:tcPr>
          <w:p w:rsidR="00000000" w:rsidRDefault="00990A2E">
            <w:pPr>
              <w:rPr>
                <w:rFonts w:ascii="Eras Demi ITC" w:hAnsi="Eras Demi ITC" w:cs="Arial"/>
                <w:sz w:val="20"/>
              </w:rPr>
            </w:pPr>
            <w:r>
              <w:rPr>
                <w:rFonts w:ascii="Eras Demi ITC" w:hAnsi="Eras Demi ITC" w:cs="Arial"/>
                <w:sz w:val="20"/>
              </w:rPr>
              <w:t>Monona</w:t>
            </w:r>
          </w:p>
        </w:tc>
        <w:tc>
          <w:tcPr>
            <w:tcW w:w="3637" w:type="dxa"/>
            <w:shd w:val="clear" w:color="auto" w:fill="CCFFCC"/>
          </w:tcPr>
          <w:p w:rsidR="00000000" w:rsidRDefault="00990A2E">
            <w:pPr>
              <w:rPr>
                <w:rFonts w:ascii="Eras Demi ITC" w:hAnsi="Eras Demi ITC" w:cs="Arial"/>
                <w:sz w:val="20"/>
              </w:rPr>
            </w:pPr>
            <w:r>
              <w:rPr>
                <w:rFonts w:ascii="Eras Demi ITC" w:hAnsi="Eras Demi ITC" w:cs="Arial"/>
                <w:sz w:val="20"/>
              </w:rPr>
              <w:t>None</w:t>
            </w:r>
          </w:p>
        </w:tc>
        <w:tc>
          <w:tcPr>
            <w:tcW w:w="4901" w:type="dxa"/>
            <w:shd w:val="clear" w:color="auto" w:fill="CCECFF"/>
          </w:tcPr>
          <w:p w:rsidR="00000000" w:rsidRDefault="00990A2E">
            <w:pPr>
              <w:rPr>
                <w:rFonts w:ascii="Eras Demi ITC" w:hAnsi="Eras Demi ITC" w:cs="Arial"/>
                <w:sz w:val="20"/>
              </w:rPr>
            </w:pPr>
            <w:r>
              <w:rPr>
                <w:rFonts w:ascii="Eras Demi ITC" w:hAnsi="Eras Demi ITC" w:cs="Arial"/>
                <w:sz w:val="20"/>
              </w:rPr>
              <w:t>10 – Over all DHS TCM does an excellent job</w:t>
            </w:r>
          </w:p>
        </w:tc>
      </w:tr>
      <w:tr w:rsidR="00000000">
        <w:tblPrEx>
          <w:tblCellMar>
            <w:top w:w="0" w:type="dxa"/>
            <w:bottom w:w="0" w:type="dxa"/>
          </w:tblCellMar>
        </w:tblPrEx>
        <w:trPr>
          <w:jc w:val="center"/>
        </w:trPr>
        <w:tc>
          <w:tcPr>
            <w:tcW w:w="2051" w:type="dxa"/>
            <w:shd w:val="clear" w:color="auto" w:fill="CCECFF"/>
          </w:tcPr>
          <w:p w:rsidR="00000000" w:rsidRDefault="00990A2E">
            <w:pPr>
              <w:rPr>
                <w:rFonts w:ascii="Eras Demi ITC" w:hAnsi="Eras Demi ITC" w:cs="Arial"/>
                <w:sz w:val="20"/>
              </w:rPr>
            </w:pPr>
            <w:r>
              <w:rPr>
                <w:rFonts w:ascii="Eras Demi ITC" w:hAnsi="Eras Demi ITC" w:cs="Arial"/>
                <w:sz w:val="20"/>
              </w:rPr>
              <w:t>Palo Alto</w:t>
            </w:r>
          </w:p>
        </w:tc>
        <w:tc>
          <w:tcPr>
            <w:tcW w:w="3637" w:type="dxa"/>
            <w:shd w:val="clear" w:color="auto" w:fill="CCFFCC"/>
          </w:tcPr>
          <w:p w:rsidR="00000000" w:rsidRDefault="00990A2E">
            <w:pPr>
              <w:rPr>
                <w:rFonts w:ascii="Eras Demi ITC" w:hAnsi="Eras Demi ITC" w:cs="Arial"/>
                <w:sz w:val="20"/>
              </w:rPr>
            </w:pPr>
            <w:r>
              <w:rPr>
                <w:rFonts w:ascii="Eras Demi ITC" w:hAnsi="Eras Demi ITC" w:cs="Arial"/>
                <w:sz w:val="20"/>
              </w:rPr>
              <w:t>Cost-effective program plans</w:t>
            </w:r>
          </w:p>
        </w:tc>
        <w:tc>
          <w:tcPr>
            <w:tcW w:w="4901" w:type="dxa"/>
            <w:shd w:val="clear" w:color="auto" w:fill="CCECFF"/>
          </w:tcPr>
          <w:p w:rsidR="00000000" w:rsidRDefault="00990A2E">
            <w:pPr>
              <w:rPr>
                <w:rFonts w:ascii="Eras Demi ITC" w:hAnsi="Eras Demi ITC" w:cs="Arial"/>
                <w:sz w:val="20"/>
              </w:rPr>
            </w:pPr>
            <w:r>
              <w:rPr>
                <w:rFonts w:ascii="Eras Demi ITC" w:hAnsi="Eras Demi ITC" w:cs="Arial"/>
                <w:sz w:val="20"/>
              </w:rPr>
              <w:t>9 – Wants a TCM in her office</w:t>
            </w:r>
          </w:p>
        </w:tc>
      </w:tr>
      <w:tr w:rsidR="00000000">
        <w:tblPrEx>
          <w:tblCellMar>
            <w:top w:w="0" w:type="dxa"/>
            <w:bottom w:w="0" w:type="dxa"/>
          </w:tblCellMar>
        </w:tblPrEx>
        <w:trPr>
          <w:jc w:val="center"/>
        </w:trPr>
        <w:tc>
          <w:tcPr>
            <w:tcW w:w="2051" w:type="dxa"/>
            <w:shd w:val="clear" w:color="auto" w:fill="CCECFF"/>
          </w:tcPr>
          <w:p w:rsidR="00000000" w:rsidRDefault="00990A2E">
            <w:pPr>
              <w:rPr>
                <w:rFonts w:ascii="Eras Demi ITC" w:hAnsi="Eras Demi ITC" w:cs="Arial"/>
                <w:sz w:val="20"/>
              </w:rPr>
            </w:pPr>
            <w:r>
              <w:rPr>
                <w:rFonts w:ascii="Eras Demi ITC" w:hAnsi="Eras Demi ITC" w:cs="Arial"/>
                <w:sz w:val="20"/>
              </w:rPr>
              <w:t>Plymouth</w:t>
            </w:r>
          </w:p>
        </w:tc>
        <w:tc>
          <w:tcPr>
            <w:tcW w:w="3637" w:type="dxa"/>
            <w:shd w:val="clear" w:color="auto" w:fill="CCFFCC"/>
          </w:tcPr>
          <w:p w:rsidR="00000000" w:rsidRDefault="00990A2E">
            <w:pPr>
              <w:rPr>
                <w:rFonts w:ascii="Eras Demi ITC" w:hAnsi="Eras Demi ITC" w:cs="Arial"/>
                <w:sz w:val="20"/>
              </w:rPr>
            </w:pPr>
            <w:r>
              <w:rPr>
                <w:rFonts w:ascii="Eras Demi ITC" w:hAnsi="Eras Demi ITC" w:cs="Arial"/>
                <w:sz w:val="20"/>
              </w:rPr>
              <w:t>None</w:t>
            </w:r>
          </w:p>
        </w:tc>
        <w:tc>
          <w:tcPr>
            <w:tcW w:w="4901" w:type="dxa"/>
            <w:shd w:val="clear" w:color="auto" w:fill="CCECFF"/>
          </w:tcPr>
          <w:p w:rsidR="00000000" w:rsidRDefault="00990A2E">
            <w:pPr>
              <w:rPr>
                <w:rFonts w:ascii="Eras Demi ITC" w:hAnsi="Eras Demi ITC" w:cs="Arial"/>
                <w:sz w:val="20"/>
              </w:rPr>
            </w:pPr>
            <w:r>
              <w:rPr>
                <w:rFonts w:ascii="Eras Demi ITC" w:hAnsi="Eras Demi ITC" w:cs="Arial"/>
                <w:sz w:val="20"/>
              </w:rPr>
              <w:t>9.75 – Go to the board with annual plans</w:t>
            </w:r>
          </w:p>
        </w:tc>
      </w:tr>
      <w:tr w:rsidR="00000000">
        <w:tblPrEx>
          <w:tblCellMar>
            <w:top w:w="0" w:type="dxa"/>
            <w:bottom w:w="0" w:type="dxa"/>
          </w:tblCellMar>
        </w:tblPrEx>
        <w:trPr>
          <w:jc w:val="center"/>
        </w:trPr>
        <w:tc>
          <w:tcPr>
            <w:tcW w:w="2051" w:type="dxa"/>
            <w:shd w:val="clear" w:color="auto" w:fill="CCECFF"/>
          </w:tcPr>
          <w:p w:rsidR="00000000" w:rsidRDefault="00990A2E">
            <w:pPr>
              <w:rPr>
                <w:rFonts w:ascii="Eras Demi ITC" w:hAnsi="Eras Demi ITC" w:cs="Arial"/>
                <w:sz w:val="20"/>
              </w:rPr>
            </w:pPr>
            <w:r>
              <w:rPr>
                <w:rFonts w:ascii="Eras Demi ITC" w:hAnsi="Eras Demi ITC" w:cs="Arial"/>
                <w:sz w:val="20"/>
              </w:rPr>
              <w:t>Pocahontas</w:t>
            </w:r>
          </w:p>
        </w:tc>
        <w:tc>
          <w:tcPr>
            <w:tcW w:w="3637" w:type="dxa"/>
            <w:shd w:val="clear" w:color="auto" w:fill="CCFFCC"/>
          </w:tcPr>
          <w:p w:rsidR="00000000" w:rsidRDefault="00990A2E">
            <w:pPr>
              <w:rPr>
                <w:rFonts w:ascii="Eras Demi ITC" w:hAnsi="Eras Demi ITC" w:cs="Arial"/>
                <w:sz w:val="20"/>
              </w:rPr>
            </w:pPr>
            <w:r>
              <w:rPr>
                <w:rFonts w:ascii="Eras Demi ITC" w:hAnsi="Eras Demi ITC" w:cs="Arial"/>
                <w:sz w:val="20"/>
              </w:rPr>
              <w:t>None</w:t>
            </w:r>
          </w:p>
        </w:tc>
        <w:tc>
          <w:tcPr>
            <w:tcW w:w="4901" w:type="dxa"/>
            <w:shd w:val="clear" w:color="auto" w:fill="CCECFF"/>
          </w:tcPr>
          <w:p w:rsidR="00000000" w:rsidRDefault="00990A2E">
            <w:pPr>
              <w:rPr>
                <w:rFonts w:ascii="Eras Demi ITC" w:hAnsi="Eras Demi ITC" w:cs="Arial"/>
                <w:sz w:val="20"/>
              </w:rPr>
            </w:pPr>
            <w:r>
              <w:rPr>
                <w:rFonts w:ascii="Eras Demi ITC" w:hAnsi="Eras Demi ITC" w:cs="Arial"/>
                <w:sz w:val="20"/>
              </w:rPr>
              <w:t>9 – No Comments</w:t>
            </w:r>
          </w:p>
        </w:tc>
      </w:tr>
      <w:tr w:rsidR="00000000">
        <w:tblPrEx>
          <w:tblCellMar>
            <w:top w:w="0" w:type="dxa"/>
            <w:bottom w:w="0" w:type="dxa"/>
          </w:tblCellMar>
        </w:tblPrEx>
        <w:trPr>
          <w:jc w:val="center"/>
        </w:trPr>
        <w:tc>
          <w:tcPr>
            <w:tcW w:w="2051" w:type="dxa"/>
            <w:shd w:val="clear" w:color="auto" w:fill="CCECFF"/>
          </w:tcPr>
          <w:p w:rsidR="00000000" w:rsidRDefault="00990A2E">
            <w:pPr>
              <w:rPr>
                <w:rFonts w:ascii="Eras Demi ITC" w:hAnsi="Eras Demi ITC" w:cs="Arial"/>
                <w:sz w:val="20"/>
              </w:rPr>
            </w:pPr>
            <w:r>
              <w:rPr>
                <w:rFonts w:ascii="Eras Demi ITC" w:hAnsi="Eras Demi ITC" w:cs="Arial"/>
                <w:sz w:val="20"/>
              </w:rPr>
              <w:t>Scott</w:t>
            </w:r>
          </w:p>
        </w:tc>
        <w:tc>
          <w:tcPr>
            <w:tcW w:w="3637" w:type="dxa"/>
            <w:shd w:val="clear" w:color="auto" w:fill="CCFFCC"/>
          </w:tcPr>
          <w:p w:rsidR="00000000" w:rsidRDefault="00990A2E">
            <w:pPr>
              <w:rPr>
                <w:rFonts w:ascii="Eras Demi ITC" w:hAnsi="Eras Demi ITC" w:cs="Arial"/>
                <w:sz w:val="20"/>
              </w:rPr>
            </w:pPr>
            <w:r>
              <w:rPr>
                <w:rFonts w:ascii="Eras Demi ITC" w:hAnsi="Eras Demi ITC" w:cs="Arial"/>
                <w:sz w:val="20"/>
              </w:rPr>
              <w:t>Providing requ</w:t>
            </w:r>
            <w:r>
              <w:rPr>
                <w:rFonts w:ascii="Eras Demi ITC" w:hAnsi="Eras Demi ITC" w:cs="Arial"/>
                <w:sz w:val="20"/>
              </w:rPr>
              <w:t>ested info, coordination of placements, cost-effective program plans</w:t>
            </w:r>
          </w:p>
        </w:tc>
        <w:tc>
          <w:tcPr>
            <w:tcW w:w="4901" w:type="dxa"/>
            <w:shd w:val="clear" w:color="auto" w:fill="CCECFF"/>
          </w:tcPr>
          <w:p w:rsidR="00000000" w:rsidRDefault="00990A2E">
            <w:pPr>
              <w:rPr>
                <w:rFonts w:ascii="Eras Demi ITC" w:hAnsi="Eras Demi ITC" w:cs="Arial"/>
                <w:sz w:val="20"/>
              </w:rPr>
            </w:pPr>
            <w:r>
              <w:rPr>
                <w:rFonts w:ascii="Eras Demi ITC" w:hAnsi="Eras Demi ITC" w:cs="Arial"/>
                <w:sz w:val="20"/>
              </w:rPr>
              <w:t>8 – Case mgrs need to be more proactive in providing information to the CPC office in a timely manner</w:t>
            </w:r>
          </w:p>
        </w:tc>
      </w:tr>
      <w:tr w:rsidR="00000000">
        <w:tblPrEx>
          <w:tblCellMar>
            <w:top w:w="0" w:type="dxa"/>
            <w:bottom w:w="0" w:type="dxa"/>
          </w:tblCellMar>
        </w:tblPrEx>
        <w:trPr>
          <w:jc w:val="center"/>
        </w:trPr>
        <w:tc>
          <w:tcPr>
            <w:tcW w:w="2051" w:type="dxa"/>
            <w:shd w:val="clear" w:color="auto" w:fill="CCECFF"/>
          </w:tcPr>
          <w:p w:rsidR="00000000" w:rsidRDefault="00990A2E">
            <w:pPr>
              <w:rPr>
                <w:rFonts w:ascii="Eras Demi ITC" w:hAnsi="Eras Demi ITC" w:cs="Arial"/>
                <w:sz w:val="20"/>
              </w:rPr>
            </w:pPr>
            <w:r>
              <w:rPr>
                <w:rFonts w:ascii="Eras Demi ITC" w:hAnsi="Eras Demi ITC" w:cs="Arial"/>
                <w:sz w:val="20"/>
              </w:rPr>
              <w:t>Sioux</w:t>
            </w:r>
          </w:p>
        </w:tc>
        <w:tc>
          <w:tcPr>
            <w:tcW w:w="3637" w:type="dxa"/>
            <w:shd w:val="clear" w:color="auto" w:fill="CCFFCC"/>
          </w:tcPr>
          <w:p w:rsidR="00000000" w:rsidRDefault="00990A2E">
            <w:pPr>
              <w:rPr>
                <w:rFonts w:ascii="Eras Demi ITC" w:hAnsi="Eras Demi ITC" w:cs="Arial"/>
                <w:sz w:val="20"/>
              </w:rPr>
            </w:pPr>
            <w:r>
              <w:rPr>
                <w:rFonts w:ascii="Eras Demi ITC" w:hAnsi="Eras Demi ITC" w:cs="Arial"/>
                <w:sz w:val="20"/>
              </w:rPr>
              <w:t>None</w:t>
            </w:r>
          </w:p>
        </w:tc>
        <w:tc>
          <w:tcPr>
            <w:tcW w:w="4901" w:type="dxa"/>
            <w:shd w:val="clear" w:color="auto" w:fill="CCECFF"/>
          </w:tcPr>
          <w:p w:rsidR="00000000" w:rsidRDefault="00990A2E">
            <w:pPr>
              <w:rPr>
                <w:rFonts w:ascii="Eras Demi ITC" w:hAnsi="Eras Demi ITC" w:cs="Arial"/>
                <w:sz w:val="20"/>
              </w:rPr>
            </w:pPr>
            <w:r>
              <w:rPr>
                <w:rFonts w:ascii="Eras Demi ITC" w:hAnsi="Eras Demi ITC" w:cs="Arial"/>
                <w:sz w:val="20"/>
              </w:rPr>
              <w:t>10 – No Comments</w:t>
            </w:r>
          </w:p>
        </w:tc>
      </w:tr>
      <w:tr w:rsidR="00000000">
        <w:tblPrEx>
          <w:tblCellMar>
            <w:top w:w="0" w:type="dxa"/>
            <w:bottom w:w="0" w:type="dxa"/>
          </w:tblCellMar>
        </w:tblPrEx>
        <w:trPr>
          <w:jc w:val="center"/>
        </w:trPr>
        <w:tc>
          <w:tcPr>
            <w:tcW w:w="2051" w:type="dxa"/>
            <w:shd w:val="clear" w:color="auto" w:fill="CCECFF"/>
          </w:tcPr>
          <w:p w:rsidR="00000000" w:rsidRDefault="00990A2E">
            <w:pPr>
              <w:rPr>
                <w:rFonts w:ascii="Eras Demi ITC" w:hAnsi="Eras Demi ITC" w:cs="Arial"/>
                <w:sz w:val="20"/>
              </w:rPr>
            </w:pPr>
            <w:r>
              <w:rPr>
                <w:rFonts w:ascii="Eras Demi ITC" w:hAnsi="Eras Demi ITC" w:cs="Arial"/>
                <w:sz w:val="20"/>
              </w:rPr>
              <w:t>Warren</w:t>
            </w:r>
          </w:p>
        </w:tc>
        <w:tc>
          <w:tcPr>
            <w:tcW w:w="3637" w:type="dxa"/>
            <w:shd w:val="clear" w:color="auto" w:fill="CCFFCC"/>
          </w:tcPr>
          <w:p w:rsidR="00000000" w:rsidRDefault="00990A2E">
            <w:pPr>
              <w:rPr>
                <w:rFonts w:ascii="Eras Demi ITC" w:hAnsi="Eras Demi ITC" w:cs="Arial"/>
                <w:sz w:val="20"/>
              </w:rPr>
            </w:pPr>
            <w:r>
              <w:rPr>
                <w:rFonts w:ascii="Eras Demi ITC" w:hAnsi="Eras Demi ITC" w:cs="Arial"/>
                <w:sz w:val="20"/>
              </w:rPr>
              <w:t>Application of county management plan, Referrals</w:t>
            </w:r>
            <w:r>
              <w:rPr>
                <w:rFonts w:ascii="Eras Demi ITC" w:hAnsi="Eras Demi ITC" w:cs="Arial"/>
                <w:sz w:val="20"/>
              </w:rPr>
              <w:t>, coordination of placements, cost-effective program plans</w:t>
            </w:r>
          </w:p>
        </w:tc>
        <w:tc>
          <w:tcPr>
            <w:tcW w:w="4901" w:type="dxa"/>
            <w:shd w:val="clear" w:color="auto" w:fill="CCECFF"/>
          </w:tcPr>
          <w:p w:rsidR="00000000" w:rsidRDefault="00990A2E">
            <w:pPr>
              <w:rPr>
                <w:rFonts w:ascii="Eras Demi ITC" w:hAnsi="Eras Demi ITC" w:cs="Arial"/>
                <w:sz w:val="20"/>
              </w:rPr>
            </w:pPr>
            <w:r>
              <w:rPr>
                <w:rFonts w:ascii="Eras Demi ITC" w:hAnsi="Eras Demi ITC" w:cs="Arial"/>
                <w:sz w:val="20"/>
              </w:rPr>
              <w:t>8 – A particular case manager found another provider because rates were out of line.  She worked really well with the CPC and initiated the change.</w:t>
            </w:r>
          </w:p>
        </w:tc>
      </w:tr>
      <w:tr w:rsidR="00000000">
        <w:tblPrEx>
          <w:tblCellMar>
            <w:top w:w="0" w:type="dxa"/>
            <w:bottom w:w="0" w:type="dxa"/>
          </w:tblCellMar>
        </w:tblPrEx>
        <w:trPr>
          <w:jc w:val="center"/>
        </w:trPr>
        <w:tc>
          <w:tcPr>
            <w:tcW w:w="2051" w:type="dxa"/>
            <w:shd w:val="clear" w:color="auto" w:fill="CCECFF"/>
          </w:tcPr>
          <w:p w:rsidR="00000000" w:rsidRDefault="00990A2E">
            <w:pPr>
              <w:rPr>
                <w:rFonts w:ascii="Eras Demi ITC" w:hAnsi="Eras Demi ITC" w:cs="Arial"/>
                <w:sz w:val="20"/>
              </w:rPr>
            </w:pPr>
            <w:r>
              <w:rPr>
                <w:rFonts w:ascii="Eras Demi ITC" w:hAnsi="Eras Demi ITC" w:cs="Arial"/>
                <w:sz w:val="20"/>
              </w:rPr>
              <w:t>Winneshiek</w:t>
            </w:r>
          </w:p>
        </w:tc>
        <w:tc>
          <w:tcPr>
            <w:tcW w:w="3637" w:type="dxa"/>
            <w:shd w:val="clear" w:color="auto" w:fill="CCFFCC"/>
          </w:tcPr>
          <w:p w:rsidR="00000000" w:rsidRDefault="00990A2E">
            <w:pPr>
              <w:rPr>
                <w:rFonts w:ascii="Eras Demi ITC" w:hAnsi="Eras Demi ITC" w:cs="Arial"/>
                <w:sz w:val="20"/>
              </w:rPr>
            </w:pPr>
            <w:r>
              <w:rPr>
                <w:rFonts w:ascii="Eras Demi ITC" w:hAnsi="Eras Demi ITC" w:cs="Arial"/>
                <w:sz w:val="20"/>
              </w:rPr>
              <w:t>None</w:t>
            </w:r>
          </w:p>
        </w:tc>
        <w:tc>
          <w:tcPr>
            <w:tcW w:w="4901" w:type="dxa"/>
            <w:shd w:val="clear" w:color="auto" w:fill="CCECFF"/>
          </w:tcPr>
          <w:p w:rsidR="00000000" w:rsidRDefault="00990A2E">
            <w:pPr>
              <w:rPr>
                <w:rFonts w:ascii="Eras Demi ITC" w:hAnsi="Eras Demi ITC" w:cs="Arial"/>
                <w:sz w:val="20"/>
              </w:rPr>
            </w:pPr>
            <w:r>
              <w:rPr>
                <w:rFonts w:ascii="Eras Demi ITC" w:hAnsi="Eras Demi ITC" w:cs="Arial"/>
                <w:sz w:val="20"/>
              </w:rPr>
              <w:t>10 – I hope we retain staff, a l</w:t>
            </w:r>
            <w:r>
              <w:rPr>
                <w:rFonts w:ascii="Eras Demi ITC" w:hAnsi="Eras Demi ITC" w:cs="Arial"/>
                <w:sz w:val="20"/>
              </w:rPr>
              <w:t>ot of turnover</w:t>
            </w:r>
          </w:p>
        </w:tc>
      </w:tr>
    </w:tbl>
    <w:p w:rsidR="00000000" w:rsidRDefault="00990A2E">
      <w:pPr>
        <w:rPr>
          <w:rFonts w:ascii="Eras Demi ITC" w:hAnsi="Eras Demi ITC" w:cs="Arial"/>
        </w:rPr>
      </w:pPr>
      <w:r>
        <w:rPr>
          <w:rFonts w:ascii="Arial" w:hAnsi="Arial" w:cs="Arial"/>
          <w:noProof/>
          <w:sz w:val="20"/>
        </w:rPr>
        <w:pict>
          <v:shape id="_x0000_s1059" type="#_x0000_t202" style="position:absolute;margin-left:9pt;margin-top:25.1pt;width:585pt;height:63pt;z-index:251660800;mso-position-horizontal-relative:text;mso-position-vertical-relative:text" fillcolor="silver">
            <v:textbox>
              <w:txbxContent>
                <w:p w:rsidR="00000000" w:rsidRDefault="00990A2E">
                  <w:pPr>
                    <w:pStyle w:val="BodyText"/>
                    <w:jc w:val="left"/>
                    <w:rPr>
                      <w:rFonts w:ascii="Arial" w:hAnsi="Arial" w:cs="Arial"/>
                      <w:b/>
                      <w:bCs/>
                    </w:rPr>
                  </w:pPr>
                  <w:r>
                    <w:rPr>
                      <w:rFonts w:ascii="Arial" w:hAnsi="Arial" w:cs="Arial"/>
                      <w:b/>
                      <w:bCs/>
                    </w:rPr>
                    <w:t>Surveys were conducted with county CPCs in counties that had a contract in place with DHS TCM at the beginning of the calendar year.   O’Brien and Clay counties sig</w:t>
                  </w:r>
                  <w:r>
                    <w:rPr>
                      <w:rFonts w:ascii="Arial" w:hAnsi="Arial" w:cs="Arial"/>
                      <w:b/>
                      <w:bCs/>
                    </w:rPr>
                    <w:t>ned contracts with the Unit later in the year.  They will be surveyed in 2006.</w:t>
                  </w:r>
                </w:p>
              </w:txbxContent>
            </v:textbox>
          </v:shape>
        </w:pict>
      </w:r>
      <w:r>
        <w:rPr>
          <w:rFonts w:ascii="Eras Demi ITC" w:hAnsi="Eras Demi ITC" w:cs="Arial"/>
        </w:rPr>
        <w:t>* A score of less than 8 in any area of the survey results in a corrective action plan implemented by the supervisor</w:t>
      </w:r>
    </w:p>
    <w:p w:rsidR="00000000" w:rsidRDefault="00990A2E">
      <w:pPr>
        <w:pStyle w:val="BodyText"/>
        <w:rPr>
          <w:rFonts w:ascii="Eras Bold ITC" w:hAnsi="Eras Bold ITC"/>
          <w:sz w:val="26"/>
        </w:rPr>
      </w:pPr>
    </w:p>
    <w:p w:rsidR="00000000" w:rsidRDefault="00990A2E">
      <w:pPr>
        <w:pStyle w:val="BodyText"/>
        <w:rPr>
          <w:rFonts w:ascii="Eras Bold ITC" w:hAnsi="Eras Bold ITC"/>
          <w:sz w:val="26"/>
        </w:rPr>
      </w:pPr>
    </w:p>
    <w:p w:rsidR="00000000" w:rsidRDefault="00990A2E">
      <w:pPr>
        <w:pStyle w:val="BodyText"/>
        <w:rPr>
          <w:rFonts w:ascii="Eras Bold ITC" w:hAnsi="Eras Bold ITC"/>
          <w:sz w:val="26"/>
        </w:rPr>
      </w:pPr>
    </w:p>
    <w:p w:rsidR="00000000" w:rsidRDefault="00990A2E">
      <w:pPr>
        <w:pStyle w:val="Title"/>
        <w:rPr>
          <w:sz w:val="28"/>
        </w:rPr>
      </w:pPr>
      <w:r>
        <w:rPr>
          <w:noProof/>
        </w:rPr>
        <w:lastRenderedPageBreak/>
        <w:pict>
          <v:shape id="_x0000_s1060" type="#_x0000_t121" style="position:absolute;left:0;text-align:left;margin-left:603pt;margin-top:468pt;width:99pt;height:54pt;z-index:251661824" fillcolor="#ccecff" stroked="f">
            <v:shadow on="t" color="silver" offset="14pt,13pt" offset2="16pt,14pt"/>
            <v:textbox style="mso-next-textbox:#_x0000_s1060">
              <w:txbxContent>
                <w:p w:rsidR="00000000" w:rsidRDefault="00990A2E">
                  <w:pPr>
                    <w:jc w:val="center"/>
                    <w:rPr>
                      <w:rFonts w:ascii="Eras Bold ITC" w:hAnsi="Eras Bold ITC"/>
                      <w:sz w:val="72"/>
                    </w:rPr>
                  </w:pPr>
                  <w:r>
                    <w:rPr>
                      <w:rFonts w:ascii="Eras Bold ITC" w:hAnsi="Eras Bold ITC"/>
                      <w:sz w:val="72"/>
                    </w:rPr>
                    <w:t>6</w:t>
                  </w:r>
                </w:p>
              </w:txbxContent>
            </v:textbox>
          </v:shape>
        </w:pict>
      </w:r>
      <w:r>
        <w:t>Referral Process</w:t>
      </w:r>
    </w:p>
    <w:p w:rsidR="00000000" w:rsidRDefault="00990A2E">
      <w:pPr>
        <w:jc w:val="center"/>
        <w:rPr>
          <w:sz w:val="28"/>
        </w:rPr>
      </w:pPr>
    </w:p>
    <w:p w:rsidR="00000000" w:rsidRDefault="00990A2E">
      <w:pPr>
        <w:jc w:val="center"/>
        <w:rPr>
          <w:sz w:val="28"/>
        </w:rPr>
      </w:pPr>
    </w:p>
    <w:tbl>
      <w:tblPr>
        <w:tblW w:w="0" w:type="auto"/>
        <w:tblBorders>
          <w:top w:val="single" w:sz="18" w:space="0" w:color="auto"/>
          <w:left w:val="single" w:sz="18" w:space="0" w:color="auto"/>
          <w:bottom w:val="single" w:sz="18" w:space="0" w:color="auto"/>
          <w:right w:val="single" w:sz="18" w:space="0" w:color="auto"/>
          <w:insideH w:val="single" w:sz="2" w:space="0" w:color="auto"/>
          <w:insideV w:val="single" w:sz="2" w:space="0" w:color="auto"/>
        </w:tblBorders>
        <w:tblLook w:val="0000"/>
      </w:tblPr>
      <w:tblGrid>
        <w:gridCol w:w="4632"/>
        <w:gridCol w:w="4632"/>
        <w:gridCol w:w="4632"/>
      </w:tblGrid>
      <w:tr w:rsidR="00000000">
        <w:tblPrEx>
          <w:tblCellMar>
            <w:top w:w="0" w:type="dxa"/>
            <w:bottom w:w="0" w:type="dxa"/>
          </w:tblCellMar>
        </w:tblPrEx>
        <w:tc>
          <w:tcPr>
            <w:tcW w:w="4632" w:type="dxa"/>
            <w:tcBorders>
              <w:bottom w:val="single" w:sz="2" w:space="0" w:color="auto"/>
            </w:tcBorders>
            <w:shd w:val="clear" w:color="auto" w:fill="C0C0C0"/>
          </w:tcPr>
          <w:p w:rsidR="00000000" w:rsidRDefault="00990A2E">
            <w:pPr>
              <w:jc w:val="center"/>
              <w:rPr>
                <w:rFonts w:ascii="Eras Demi ITC" w:hAnsi="Eras Demi ITC"/>
                <w:b/>
                <w:bCs/>
                <w:sz w:val="28"/>
              </w:rPr>
            </w:pPr>
            <w:r>
              <w:rPr>
                <w:rFonts w:ascii="Eras Demi ITC" w:hAnsi="Eras Demi ITC"/>
                <w:b/>
                <w:bCs/>
                <w:sz w:val="28"/>
              </w:rPr>
              <w:t>Days between referral date &amp; date case management initiated</w:t>
            </w:r>
          </w:p>
        </w:tc>
        <w:tc>
          <w:tcPr>
            <w:tcW w:w="4632" w:type="dxa"/>
            <w:tcBorders>
              <w:bottom w:val="single" w:sz="2" w:space="0" w:color="auto"/>
            </w:tcBorders>
            <w:shd w:val="clear" w:color="auto" w:fill="C0C0C0"/>
            <w:vAlign w:val="center"/>
          </w:tcPr>
          <w:p w:rsidR="00000000" w:rsidRDefault="00990A2E">
            <w:pPr>
              <w:jc w:val="center"/>
              <w:rPr>
                <w:rFonts w:ascii="Eras Demi ITC" w:hAnsi="Eras Demi ITC"/>
                <w:b/>
                <w:bCs/>
                <w:sz w:val="28"/>
              </w:rPr>
            </w:pPr>
            <w:r>
              <w:rPr>
                <w:rFonts w:ascii="Eras Demi ITC" w:hAnsi="Eras Demi ITC"/>
                <w:b/>
                <w:bCs/>
                <w:sz w:val="28"/>
              </w:rPr>
              <w:t>Number of referrals for 2004</w:t>
            </w:r>
          </w:p>
        </w:tc>
        <w:tc>
          <w:tcPr>
            <w:tcW w:w="4632" w:type="dxa"/>
            <w:tcBorders>
              <w:bottom w:val="single" w:sz="2" w:space="0" w:color="auto"/>
            </w:tcBorders>
            <w:shd w:val="clear" w:color="auto" w:fill="C0C0C0"/>
            <w:vAlign w:val="center"/>
          </w:tcPr>
          <w:p w:rsidR="00000000" w:rsidRDefault="00990A2E">
            <w:pPr>
              <w:jc w:val="center"/>
            </w:pPr>
            <w:r>
              <w:rPr>
                <w:rFonts w:ascii="Eras Demi ITC" w:hAnsi="Eras Demi ITC"/>
                <w:b/>
                <w:bCs/>
                <w:sz w:val="28"/>
              </w:rPr>
              <w:t xml:space="preserve">Number of </w:t>
            </w:r>
            <w:r>
              <w:rPr>
                <w:rFonts w:ascii="Eras Demi ITC" w:hAnsi="Eras Demi ITC"/>
                <w:b/>
                <w:bCs/>
                <w:sz w:val="28"/>
              </w:rPr>
              <w:t>referrals for 2005</w:t>
            </w:r>
          </w:p>
        </w:tc>
      </w:tr>
      <w:tr w:rsidR="00000000">
        <w:tblPrEx>
          <w:tblCellMar>
            <w:top w:w="0" w:type="dxa"/>
            <w:bottom w:w="0" w:type="dxa"/>
          </w:tblCellMar>
        </w:tblPrEx>
        <w:tc>
          <w:tcPr>
            <w:tcW w:w="4632" w:type="dxa"/>
            <w:tcBorders>
              <w:top w:val="single" w:sz="2" w:space="0" w:color="auto"/>
              <w:bottom w:val="single" w:sz="2" w:space="0" w:color="auto"/>
            </w:tcBorders>
            <w:shd w:val="clear" w:color="auto" w:fill="CCFFCC"/>
            <w:vAlign w:val="bottom"/>
          </w:tcPr>
          <w:p w:rsidR="00000000" w:rsidRDefault="00990A2E">
            <w:pPr>
              <w:jc w:val="center"/>
              <w:rPr>
                <w:rFonts w:ascii="Eras Demi ITC" w:hAnsi="Eras Demi ITC" w:cs="Arial"/>
                <w:sz w:val="28"/>
                <w:szCs w:val="20"/>
              </w:rPr>
            </w:pPr>
            <w:r>
              <w:rPr>
                <w:rFonts w:ascii="Eras Demi ITC" w:hAnsi="Eras Demi ITC" w:cs="Arial"/>
                <w:sz w:val="28"/>
                <w:szCs w:val="20"/>
              </w:rPr>
              <w:t>0-30</w:t>
            </w:r>
          </w:p>
        </w:tc>
        <w:tc>
          <w:tcPr>
            <w:tcW w:w="4632" w:type="dxa"/>
            <w:tcBorders>
              <w:top w:val="single" w:sz="2" w:space="0" w:color="auto"/>
              <w:bottom w:val="single" w:sz="2" w:space="0" w:color="auto"/>
            </w:tcBorders>
            <w:shd w:val="clear" w:color="auto" w:fill="CCECFF"/>
            <w:vAlign w:val="bottom"/>
          </w:tcPr>
          <w:p w:rsidR="00000000" w:rsidRDefault="00990A2E">
            <w:pPr>
              <w:jc w:val="center"/>
              <w:rPr>
                <w:rFonts w:ascii="Eras Demi ITC" w:hAnsi="Eras Demi ITC" w:cs="Arial"/>
                <w:sz w:val="28"/>
                <w:szCs w:val="20"/>
              </w:rPr>
            </w:pPr>
            <w:r>
              <w:rPr>
                <w:rFonts w:ascii="Eras Demi ITC" w:hAnsi="Eras Demi ITC" w:cs="Arial"/>
                <w:sz w:val="28"/>
                <w:szCs w:val="20"/>
              </w:rPr>
              <w:t>431</w:t>
            </w:r>
          </w:p>
        </w:tc>
        <w:tc>
          <w:tcPr>
            <w:tcW w:w="4632" w:type="dxa"/>
            <w:tcBorders>
              <w:top w:val="single" w:sz="2" w:space="0" w:color="auto"/>
              <w:bottom w:val="single" w:sz="2" w:space="0" w:color="auto"/>
            </w:tcBorders>
            <w:shd w:val="clear" w:color="auto" w:fill="CCFFCC"/>
            <w:vAlign w:val="bottom"/>
          </w:tcPr>
          <w:p w:rsidR="00000000" w:rsidRDefault="00990A2E">
            <w:pPr>
              <w:jc w:val="center"/>
              <w:rPr>
                <w:rFonts w:ascii="Eras Demi ITC" w:hAnsi="Eras Demi ITC" w:cs="Arial"/>
                <w:sz w:val="28"/>
                <w:szCs w:val="20"/>
              </w:rPr>
            </w:pPr>
            <w:r>
              <w:rPr>
                <w:rFonts w:ascii="Eras Demi ITC" w:hAnsi="Eras Demi ITC" w:cs="Arial"/>
                <w:sz w:val="28"/>
                <w:szCs w:val="20"/>
              </w:rPr>
              <w:t>470</w:t>
            </w:r>
          </w:p>
        </w:tc>
      </w:tr>
      <w:tr w:rsidR="00000000">
        <w:tblPrEx>
          <w:tblCellMar>
            <w:top w:w="0" w:type="dxa"/>
            <w:bottom w:w="0" w:type="dxa"/>
          </w:tblCellMar>
        </w:tblPrEx>
        <w:tc>
          <w:tcPr>
            <w:tcW w:w="4632" w:type="dxa"/>
            <w:tcBorders>
              <w:top w:val="single" w:sz="2" w:space="0" w:color="auto"/>
              <w:bottom w:val="single" w:sz="2" w:space="0" w:color="auto"/>
            </w:tcBorders>
            <w:shd w:val="clear" w:color="auto" w:fill="CCFFCC"/>
            <w:vAlign w:val="bottom"/>
          </w:tcPr>
          <w:p w:rsidR="00000000" w:rsidRDefault="00990A2E">
            <w:pPr>
              <w:jc w:val="center"/>
              <w:rPr>
                <w:rFonts w:ascii="Eras Demi ITC" w:hAnsi="Eras Demi ITC" w:cs="Arial"/>
                <w:sz w:val="28"/>
                <w:szCs w:val="20"/>
              </w:rPr>
            </w:pPr>
            <w:r>
              <w:rPr>
                <w:rFonts w:ascii="Eras Demi ITC" w:hAnsi="Eras Demi ITC" w:cs="Arial"/>
                <w:sz w:val="28"/>
                <w:szCs w:val="20"/>
              </w:rPr>
              <w:t>31-60</w:t>
            </w:r>
          </w:p>
        </w:tc>
        <w:tc>
          <w:tcPr>
            <w:tcW w:w="4632" w:type="dxa"/>
            <w:tcBorders>
              <w:top w:val="single" w:sz="2" w:space="0" w:color="auto"/>
              <w:bottom w:val="single" w:sz="2" w:space="0" w:color="auto"/>
            </w:tcBorders>
            <w:shd w:val="clear" w:color="auto" w:fill="CCECFF"/>
            <w:vAlign w:val="bottom"/>
          </w:tcPr>
          <w:p w:rsidR="00000000" w:rsidRDefault="00990A2E">
            <w:pPr>
              <w:jc w:val="center"/>
              <w:rPr>
                <w:rFonts w:ascii="Eras Demi ITC" w:hAnsi="Eras Demi ITC" w:cs="Arial"/>
                <w:sz w:val="28"/>
                <w:szCs w:val="20"/>
              </w:rPr>
            </w:pPr>
            <w:r>
              <w:rPr>
                <w:rFonts w:ascii="Eras Demi ITC" w:hAnsi="Eras Demi ITC" w:cs="Arial"/>
                <w:sz w:val="28"/>
                <w:szCs w:val="20"/>
              </w:rPr>
              <w:t>107</w:t>
            </w:r>
          </w:p>
        </w:tc>
        <w:tc>
          <w:tcPr>
            <w:tcW w:w="4632" w:type="dxa"/>
            <w:tcBorders>
              <w:top w:val="single" w:sz="2" w:space="0" w:color="auto"/>
              <w:bottom w:val="single" w:sz="2" w:space="0" w:color="auto"/>
            </w:tcBorders>
            <w:shd w:val="clear" w:color="auto" w:fill="CCFFCC"/>
            <w:vAlign w:val="bottom"/>
          </w:tcPr>
          <w:p w:rsidR="00000000" w:rsidRDefault="00990A2E">
            <w:pPr>
              <w:jc w:val="center"/>
              <w:rPr>
                <w:rFonts w:ascii="Eras Demi ITC" w:hAnsi="Eras Demi ITC" w:cs="Arial"/>
                <w:sz w:val="28"/>
                <w:szCs w:val="20"/>
              </w:rPr>
            </w:pPr>
            <w:r>
              <w:rPr>
                <w:rFonts w:ascii="Eras Demi ITC" w:hAnsi="Eras Demi ITC" w:cs="Arial"/>
                <w:sz w:val="28"/>
                <w:szCs w:val="20"/>
              </w:rPr>
              <w:t>69</w:t>
            </w:r>
          </w:p>
        </w:tc>
      </w:tr>
      <w:tr w:rsidR="00000000">
        <w:tblPrEx>
          <w:tblCellMar>
            <w:top w:w="0" w:type="dxa"/>
            <w:bottom w:w="0" w:type="dxa"/>
          </w:tblCellMar>
        </w:tblPrEx>
        <w:tc>
          <w:tcPr>
            <w:tcW w:w="4632" w:type="dxa"/>
            <w:tcBorders>
              <w:top w:val="single" w:sz="2" w:space="0" w:color="auto"/>
              <w:bottom w:val="single" w:sz="2" w:space="0" w:color="auto"/>
            </w:tcBorders>
            <w:shd w:val="clear" w:color="auto" w:fill="CCFFCC"/>
            <w:vAlign w:val="bottom"/>
          </w:tcPr>
          <w:p w:rsidR="00000000" w:rsidRDefault="00990A2E">
            <w:pPr>
              <w:jc w:val="center"/>
              <w:rPr>
                <w:rFonts w:ascii="Eras Demi ITC" w:hAnsi="Eras Demi ITC" w:cs="Arial"/>
                <w:sz w:val="28"/>
                <w:szCs w:val="20"/>
              </w:rPr>
            </w:pPr>
            <w:r>
              <w:rPr>
                <w:rFonts w:ascii="Eras Demi ITC" w:hAnsi="Eras Demi ITC" w:cs="Arial"/>
                <w:sz w:val="28"/>
                <w:szCs w:val="20"/>
              </w:rPr>
              <w:t>61-90</w:t>
            </w:r>
          </w:p>
        </w:tc>
        <w:tc>
          <w:tcPr>
            <w:tcW w:w="4632" w:type="dxa"/>
            <w:tcBorders>
              <w:top w:val="single" w:sz="2" w:space="0" w:color="auto"/>
              <w:bottom w:val="single" w:sz="2" w:space="0" w:color="auto"/>
            </w:tcBorders>
            <w:shd w:val="clear" w:color="auto" w:fill="CCECFF"/>
            <w:vAlign w:val="bottom"/>
          </w:tcPr>
          <w:p w:rsidR="00000000" w:rsidRDefault="00990A2E">
            <w:pPr>
              <w:jc w:val="center"/>
              <w:rPr>
                <w:rFonts w:ascii="Eras Demi ITC" w:hAnsi="Eras Demi ITC" w:cs="Arial"/>
                <w:sz w:val="28"/>
                <w:szCs w:val="20"/>
              </w:rPr>
            </w:pPr>
            <w:r>
              <w:rPr>
                <w:rFonts w:ascii="Eras Demi ITC" w:hAnsi="Eras Demi ITC" w:cs="Arial"/>
                <w:sz w:val="28"/>
                <w:szCs w:val="20"/>
              </w:rPr>
              <w:t>42</w:t>
            </w:r>
          </w:p>
        </w:tc>
        <w:tc>
          <w:tcPr>
            <w:tcW w:w="4632" w:type="dxa"/>
            <w:tcBorders>
              <w:top w:val="single" w:sz="2" w:space="0" w:color="auto"/>
              <w:bottom w:val="single" w:sz="2" w:space="0" w:color="auto"/>
            </w:tcBorders>
            <w:shd w:val="clear" w:color="auto" w:fill="CCFFCC"/>
            <w:vAlign w:val="bottom"/>
          </w:tcPr>
          <w:p w:rsidR="00000000" w:rsidRDefault="00990A2E">
            <w:pPr>
              <w:jc w:val="center"/>
              <w:rPr>
                <w:rFonts w:ascii="Eras Demi ITC" w:hAnsi="Eras Demi ITC" w:cs="Arial"/>
                <w:sz w:val="28"/>
                <w:szCs w:val="20"/>
              </w:rPr>
            </w:pPr>
            <w:r>
              <w:rPr>
                <w:rFonts w:ascii="Eras Demi ITC" w:hAnsi="Eras Demi ITC" w:cs="Arial"/>
                <w:sz w:val="28"/>
                <w:szCs w:val="20"/>
              </w:rPr>
              <w:t>33</w:t>
            </w:r>
          </w:p>
        </w:tc>
      </w:tr>
      <w:tr w:rsidR="00000000">
        <w:tblPrEx>
          <w:tblCellMar>
            <w:top w:w="0" w:type="dxa"/>
            <w:bottom w:w="0" w:type="dxa"/>
          </w:tblCellMar>
        </w:tblPrEx>
        <w:tc>
          <w:tcPr>
            <w:tcW w:w="4632" w:type="dxa"/>
            <w:tcBorders>
              <w:top w:val="single" w:sz="2" w:space="0" w:color="auto"/>
              <w:bottom w:val="single" w:sz="2" w:space="0" w:color="auto"/>
            </w:tcBorders>
            <w:shd w:val="clear" w:color="auto" w:fill="CCFFCC"/>
            <w:vAlign w:val="bottom"/>
          </w:tcPr>
          <w:p w:rsidR="00000000" w:rsidRDefault="00990A2E">
            <w:pPr>
              <w:jc w:val="center"/>
              <w:rPr>
                <w:rFonts w:ascii="Eras Demi ITC" w:hAnsi="Eras Demi ITC" w:cs="Arial"/>
                <w:sz w:val="28"/>
                <w:szCs w:val="20"/>
              </w:rPr>
            </w:pPr>
            <w:r>
              <w:rPr>
                <w:rFonts w:ascii="Eras Demi ITC" w:hAnsi="Eras Demi ITC" w:cs="Arial"/>
                <w:sz w:val="28"/>
                <w:szCs w:val="20"/>
              </w:rPr>
              <w:t>91-120</w:t>
            </w:r>
          </w:p>
        </w:tc>
        <w:tc>
          <w:tcPr>
            <w:tcW w:w="4632" w:type="dxa"/>
            <w:tcBorders>
              <w:top w:val="single" w:sz="2" w:space="0" w:color="auto"/>
              <w:bottom w:val="single" w:sz="2" w:space="0" w:color="auto"/>
            </w:tcBorders>
            <w:shd w:val="clear" w:color="auto" w:fill="CCECFF"/>
            <w:vAlign w:val="bottom"/>
          </w:tcPr>
          <w:p w:rsidR="00000000" w:rsidRDefault="00990A2E">
            <w:pPr>
              <w:jc w:val="center"/>
              <w:rPr>
                <w:rFonts w:ascii="Eras Demi ITC" w:hAnsi="Eras Demi ITC" w:cs="Arial"/>
                <w:sz w:val="28"/>
                <w:szCs w:val="20"/>
              </w:rPr>
            </w:pPr>
            <w:r>
              <w:rPr>
                <w:rFonts w:ascii="Eras Demi ITC" w:hAnsi="Eras Demi ITC" w:cs="Arial"/>
                <w:sz w:val="28"/>
                <w:szCs w:val="20"/>
              </w:rPr>
              <w:t>27</w:t>
            </w:r>
          </w:p>
        </w:tc>
        <w:tc>
          <w:tcPr>
            <w:tcW w:w="4632" w:type="dxa"/>
            <w:tcBorders>
              <w:top w:val="single" w:sz="2" w:space="0" w:color="auto"/>
              <w:bottom w:val="single" w:sz="2" w:space="0" w:color="auto"/>
            </w:tcBorders>
            <w:shd w:val="clear" w:color="auto" w:fill="CCFFCC"/>
            <w:vAlign w:val="bottom"/>
          </w:tcPr>
          <w:p w:rsidR="00000000" w:rsidRDefault="00990A2E">
            <w:pPr>
              <w:jc w:val="center"/>
              <w:rPr>
                <w:rFonts w:ascii="Eras Demi ITC" w:hAnsi="Eras Demi ITC" w:cs="Arial"/>
                <w:sz w:val="28"/>
                <w:szCs w:val="20"/>
              </w:rPr>
            </w:pPr>
            <w:r>
              <w:rPr>
                <w:rFonts w:ascii="Eras Demi ITC" w:hAnsi="Eras Demi ITC" w:cs="Arial"/>
                <w:sz w:val="28"/>
                <w:szCs w:val="20"/>
              </w:rPr>
              <w:t>12</w:t>
            </w:r>
          </w:p>
        </w:tc>
      </w:tr>
      <w:tr w:rsidR="00000000">
        <w:tblPrEx>
          <w:tblCellMar>
            <w:top w:w="0" w:type="dxa"/>
            <w:bottom w:w="0" w:type="dxa"/>
          </w:tblCellMar>
        </w:tblPrEx>
        <w:tc>
          <w:tcPr>
            <w:tcW w:w="4632" w:type="dxa"/>
            <w:tcBorders>
              <w:top w:val="single" w:sz="2" w:space="0" w:color="auto"/>
              <w:bottom w:val="single" w:sz="2" w:space="0" w:color="auto"/>
            </w:tcBorders>
            <w:shd w:val="clear" w:color="auto" w:fill="CCFFCC"/>
            <w:vAlign w:val="bottom"/>
          </w:tcPr>
          <w:p w:rsidR="00000000" w:rsidRDefault="00990A2E">
            <w:pPr>
              <w:jc w:val="center"/>
              <w:rPr>
                <w:rFonts w:ascii="Eras Demi ITC" w:hAnsi="Eras Demi ITC" w:cs="Arial"/>
                <w:sz w:val="28"/>
                <w:szCs w:val="20"/>
              </w:rPr>
            </w:pPr>
            <w:r>
              <w:rPr>
                <w:rFonts w:ascii="Eras Demi ITC" w:hAnsi="Eras Demi ITC" w:cs="Arial"/>
                <w:sz w:val="28"/>
                <w:szCs w:val="20"/>
              </w:rPr>
              <w:t>121-150</w:t>
            </w:r>
          </w:p>
        </w:tc>
        <w:tc>
          <w:tcPr>
            <w:tcW w:w="4632" w:type="dxa"/>
            <w:tcBorders>
              <w:top w:val="single" w:sz="2" w:space="0" w:color="auto"/>
              <w:bottom w:val="single" w:sz="2" w:space="0" w:color="auto"/>
            </w:tcBorders>
            <w:shd w:val="clear" w:color="auto" w:fill="CCECFF"/>
            <w:vAlign w:val="bottom"/>
          </w:tcPr>
          <w:p w:rsidR="00000000" w:rsidRDefault="00990A2E">
            <w:pPr>
              <w:jc w:val="center"/>
              <w:rPr>
                <w:rFonts w:ascii="Eras Demi ITC" w:hAnsi="Eras Demi ITC" w:cs="Arial"/>
                <w:sz w:val="28"/>
                <w:szCs w:val="20"/>
              </w:rPr>
            </w:pPr>
            <w:r>
              <w:rPr>
                <w:rFonts w:ascii="Eras Demi ITC" w:hAnsi="Eras Demi ITC" w:cs="Arial"/>
                <w:sz w:val="28"/>
                <w:szCs w:val="20"/>
              </w:rPr>
              <w:t>24</w:t>
            </w:r>
          </w:p>
        </w:tc>
        <w:tc>
          <w:tcPr>
            <w:tcW w:w="4632" w:type="dxa"/>
            <w:tcBorders>
              <w:top w:val="single" w:sz="2" w:space="0" w:color="auto"/>
              <w:bottom w:val="single" w:sz="2" w:space="0" w:color="auto"/>
            </w:tcBorders>
            <w:shd w:val="clear" w:color="auto" w:fill="CCFFCC"/>
            <w:vAlign w:val="bottom"/>
          </w:tcPr>
          <w:p w:rsidR="00000000" w:rsidRDefault="00990A2E">
            <w:pPr>
              <w:jc w:val="center"/>
              <w:rPr>
                <w:rFonts w:ascii="Eras Demi ITC" w:hAnsi="Eras Demi ITC" w:cs="Arial"/>
                <w:sz w:val="28"/>
                <w:szCs w:val="20"/>
              </w:rPr>
            </w:pPr>
            <w:r>
              <w:rPr>
                <w:rFonts w:ascii="Eras Demi ITC" w:hAnsi="Eras Demi ITC" w:cs="Arial"/>
                <w:sz w:val="28"/>
                <w:szCs w:val="20"/>
              </w:rPr>
              <w:t>9</w:t>
            </w:r>
          </w:p>
        </w:tc>
      </w:tr>
      <w:tr w:rsidR="00000000">
        <w:tblPrEx>
          <w:tblCellMar>
            <w:top w:w="0" w:type="dxa"/>
            <w:bottom w:w="0" w:type="dxa"/>
          </w:tblCellMar>
        </w:tblPrEx>
        <w:tc>
          <w:tcPr>
            <w:tcW w:w="4632" w:type="dxa"/>
            <w:tcBorders>
              <w:top w:val="single" w:sz="2" w:space="0" w:color="auto"/>
              <w:bottom w:val="single" w:sz="2" w:space="0" w:color="auto"/>
            </w:tcBorders>
            <w:shd w:val="clear" w:color="auto" w:fill="CCFFCC"/>
            <w:vAlign w:val="bottom"/>
          </w:tcPr>
          <w:p w:rsidR="00000000" w:rsidRDefault="00990A2E">
            <w:pPr>
              <w:jc w:val="center"/>
              <w:rPr>
                <w:rFonts w:ascii="Eras Demi ITC" w:hAnsi="Eras Demi ITC" w:cs="Arial"/>
                <w:sz w:val="28"/>
                <w:szCs w:val="20"/>
              </w:rPr>
            </w:pPr>
            <w:r>
              <w:rPr>
                <w:rFonts w:ascii="Eras Demi ITC" w:hAnsi="Eras Demi ITC" w:cs="Arial"/>
                <w:sz w:val="28"/>
                <w:szCs w:val="20"/>
              </w:rPr>
              <w:t>151-180</w:t>
            </w:r>
          </w:p>
        </w:tc>
        <w:tc>
          <w:tcPr>
            <w:tcW w:w="4632" w:type="dxa"/>
            <w:tcBorders>
              <w:top w:val="single" w:sz="2" w:space="0" w:color="auto"/>
              <w:bottom w:val="single" w:sz="2" w:space="0" w:color="auto"/>
            </w:tcBorders>
            <w:shd w:val="clear" w:color="auto" w:fill="CCECFF"/>
            <w:vAlign w:val="bottom"/>
          </w:tcPr>
          <w:p w:rsidR="00000000" w:rsidRDefault="00990A2E">
            <w:pPr>
              <w:jc w:val="center"/>
              <w:rPr>
                <w:rFonts w:ascii="Eras Demi ITC" w:hAnsi="Eras Demi ITC" w:cs="Arial"/>
                <w:sz w:val="28"/>
                <w:szCs w:val="20"/>
              </w:rPr>
            </w:pPr>
            <w:r>
              <w:rPr>
                <w:rFonts w:ascii="Eras Demi ITC" w:hAnsi="Eras Demi ITC" w:cs="Arial"/>
                <w:sz w:val="28"/>
                <w:szCs w:val="20"/>
              </w:rPr>
              <w:t>15</w:t>
            </w:r>
          </w:p>
        </w:tc>
        <w:tc>
          <w:tcPr>
            <w:tcW w:w="4632" w:type="dxa"/>
            <w:tcBorders>
              <w:top w:val="single" w:sz="2" w:space="0" w:color="auto"/>
              <w:bottom w:val="single" w:sz="2" w:space="0" w:color="auto"/>
            </w:tcBorders>
            <w:shd w:val="clear" w:color="auto" w:fill="CCFFCC"/>
            <w:vAlign w:val="bottom"/>
          </w:tcPr>
          <w:p w:rsidR="00000000" w:rsidRDefault="00990A2E">
            <w:pPr>
              <w:jc w:val="center"/>
              <w:rPr>
                <w:rFonts w:ascii="Eras Demi ITC" w:hAnsi="Eras Demi ITC" w:cs="Arial"/>
                <w:sz w:val="28"/>
                <w:szCs w:val="20"/>
              </w:rPr>
            </w:pPr>
            <w:r>
              <w:rPr>
                <w:rFonts w:ascii="Eras Demi ITC" w:hAnsi="Eras Demi ITC" w:cs="Arial"/>
                <w:sz w:val="28"/>
                <w:szCs w:val="20"/>
              </w:rPr>
              <w:t>4</w:t>
            </w:r>
          </w:p>
        </w:tc>
      </w:tr>
      <w:tr w:rsidR="00000000">
        <w:tblPrEx>
          <w:tblCellMar>
            <w:top w:w="0" w:type="dxa"/>
            <w:bottom w:w="0" w:type="dxa"/>
          </w:tblCellMar>
        </w:tblPrEx>
        <w:tc>
          <w:tcPr>
            <w:tcW w:w="4632" w:type="dxa"/>
            <w:tcBorders>
              <w:top w:val="single" w:sz="2" w:space="0" w:color="auto"/>
              <w:bottom w:val="single" w:sz="2" w:space="0" w:color="auto"/>
            </w:tcBorders>
            <w:shd w:val="clear" w:color="auto" w:fill="CCFFCC"/>
            <w:vAlign w:val="bottom"/>
          </w:tcPr>
          <w:p w:rsidR="00000000" w:rsidRDefault="00990A2E">
            <w:pPr>
              <w:jc w:val="center"/>
              <w:rPr>
                <w:rFonts w:ascii="Eras Demi ITC" w:hAnsi="Eras Demi ITC" w:cs="Arial"/>
                <w:sz w:val="28"/>
                <w:szCs w:val="20"/>
              </w:rPr>
            </w:pPr>
            <w:r>
              <w:rPr>
                <w:rFonts w:ascii="Eras Demi ITC" w:hAnsi="Eras Demi ITC" w:cs="Arial"/>
                <w:sz w:val="28"/>
                <w:szCs w:val="20"/>
              </w:rPr>
              <w:t>181-210</w:t>
            </w:r>
          </w:p>
        </w:tc>
        <w:tc>
          <w:tcPr>
            <w:tcW w:w="4632" w:type="dxa"/>
            <w:tcBorders>
              <w:top w:val="single" w:sz="2" w:space="0" w:color="auto"/>
              <w:bottom w:val="single" w:sz="2" w:space="0" w:color="auto"/>
            </w:tcBorders>
            <w:shd w:val="clear" w:color="auto" w:fill="CCECFF"/>
            <w:vAlign w:val="bottom"/>
          </w:tcPr>
          <w:p w:rsidR="00000000" w:rsidRDefault="00990A2E">
            <w:pPr>
              <w:jc w:val="center"/>
              <w:rPr>
                <w:rFonts w:ascii="Eras Demi ITC" w:hAnsi="Eras Demi ITC" w:cs="Arial"/>
                <w:sz w:val="28"/>
                <w:szCs w:val="20"/>
              </w:rPr>
            </w:pPr>
            <w:r>
              <w:rPr>
                <w:rFonts w:ascii="Eras Demi ITC" w:hAnsi="Eras Demi ITC" w:cs="Arial"/>
                <w:sz w:val="28"/>
                <w:szCs w:val="20"/>
              </w:rPr>
              <w:t>4</w:t>
            </w:r>
          </w:p>
        </w:tc>
        <w:tc>
          <w:tcPr>
            <w:tcW w:w="4632" w:type="dxa"/>
            <w:tcBorders>
              <w:top w:val="single" w:sz="2" w:space="0" w:color="auto"/>
              <w:bottom w:val="single" w:sz="2" w:space="0" w:color="auto"/>
            </w:tcBorders>
            <w:shd w:val="clear" w:color="auto" w:fill="CCFFCC"/>
            <w:vAlign w:val="bottom"/>
          </w:tcPr>
          <w:p w:rsidR="00000000" w:rsidRDefault="00990A2E">
            <w:pPr>
              <w:jc w:val="center"/>
              <w:rPr>
                <w:rFonts w:ascii="Eras Demi ITC" w:hAnsi="Eras Demi ITC" w:cs="Arial"/>
                <w:sz w:val="28"/>
                <w:szCs w:val="20"/>
              </w:rPr>
            </w:pPr>
            <w:r>
              <w:rPr>
                <w:rFonts w:ascii="Eras Demi ITC" w:hAnsi="Eras Demi ITC" w:cs="Arial"/>
                <w:sz w:val="28"/>
                <w:szCs w:val="20"/>
              </w:rPr>
              <w:t>2</w:t>
            </w:r>
          </w:p>
        </w:tc>
      </w:tr>
      <w:tr w:rsidR="00000000">
        <w:tblPrEx>
          <w:tblCellMar>
            <w:top w:w="0" w:type="dxa"/>
            <w:bottom w:w="0" w:type="dxa"/>
          </w:tblCellMar>
        </w:tblPrEx>
        <w:tc>
          <w:tcPr>
            <w:tcW w:w="4632" w:type="dxa"/>
            <w:tcBorders>
              <w:top w:val="single" w:sz="2" w:space="0" w:color="auto"/>
              <w:bottom w:val="single" w:sz="2" w:space="0" w:color="auto"/>
            </w:tcBorders>
            <w:shd w:val="clear" w:color="auto" w:fill="CCFFCC"/>
            <w:vAlign w:val="bottom"/>
          </w:tcPr>
          <w:p w:rsidR="00000000" w:rsidRDefault="00990A2E">
            <w:pPr>
              <w:jc w:val="center"/>
              <w:rPr>
                <w:rFonts w:ascii="Eras Demi ITC" w:hAnsi="Eras Demi ITC" w:cs="Arial"/>
                <w:sz w:val="28"/>
                <w:szCs w:val="20"/>
              </w:rPr>
            </w:pPr>
            <w:r>
              <w:rPr>
                <w:rFonts w:ascii="Eras Demi ITC" w:hAnsi="Eras Demi ITC" w:cs="Arial"/>
                <w:sz w:val="28"/>
                <w:szCs w:val="20"/>
              </w:rPr>
              <w:t>211-240</w:t>
            </w:r>
          </w:p>
        </w:tc>
        <w:tc>
          <w:tcPr>
            <w:tcW w:w="4632" w:type="dxa"/>
            <w:tcBorders>
              <w:top w:val="single" w:sz="2" w:space="0" w:color="auto"/>
              <w:bottom w:val="single" w:sz="2" w:space="0" w:color="auto"/>
            </w:tcBorders>
            <w:shd w:val="clear" w:color="auto" w:fill="CCECFF"/>
            <w:vAlign w:val="bottom"/>
          </w:tcPr>
          <w:p w:rsidR="00000000" w:rsidRDefault="00990A2E">
            <w:pPr>
              <w:jc w:val="center"/>
              <w:rPr>
                <w:rFonts w:ascii="Eras Demi ITC" w:hAnsi="Eras Demi ITC" w:cs="Arial"/>
                <w:sz w:val="28"/>
                <w:szCs w:val="20"/>
              </w:rPr>
            </w:pPr>
            <w:r>
              <w:rPr>
                <w:rFonts w:ascii="Eras Demi ITC" w:hAnsi="Eras Demi ITC" w:cs="Arial"/>
                <w:sz w:val="28"/>
                <w:szCs w:val="20"/>
              </w:rPr>
              <w:t>9</w:t>
            </w:r>
          </w:p>
        </w:tc>
        <w:tc>
          <w:tcPr>
            <w:tcW w:w="4632" w:type="dxa"/>
            <w:tcBorders>
              <w:top w:val="single" w:sz="2" w:space="0" w:color="auto"/>
              <w:bottom w:val="single" w:sz="2" w:space="0" w:color="auto"/>
            </w:tcBorders>
            <w:shd w:val="clear" w:color="auto" w:fill="CCFFCC"/>
            <w:vAlign w:val="bottom"/>
          </w:tcPr>
          <w:p w:rsidR="00000000" w:rsidRDefault="00990A2E">
            <w:pPr>
              <w:jc w:val="center"/>
              <w:rPr>
                <w:rFonts w:ascii="Eras Demi ITC" w:hAnsi="Eras Demi ITC" w:cs="Arial"/>
                <w:sz w:val="28"/>
                <w:szCs w:val="20"/>
              </w:rPr>
            </w:pPr>
            <w:r>
              <w:rPr>
                <w:rFonts w:ascii="Eras Demi ITC" w:hAnsi="Eras Demi ITC" w:cs="Arial"/>
                <w:sz w:val="28"/>
                <w:szCs w:val="20"/>
              </w:rPr>
              <w:t>1</w:t>
            </w:r>
          </w:p>
        </w:tc>
      </w:tr>
      <w:tr w:rsidR="00000000">
        <w:tblPrEx>
          <w:tblCellMar>
            <w:top w:w="0" w:type="dxa"/>
            <w:bottom w:w="0" w:type="dxa"/>
          </w:tblCellMar>
        </w:tblPrEx>
        <w:tc>
          <w:tcPr>
            <w:tcW w:w="4632" w:type="dxa"/>
            <w:tcBorders>
              <w:top w:val="single" w:sz="2" w:space="0" w:color="auto"/>
              <w:bottom w:val="single" w:sz="2" w:space="0" w:color="auto"/>
            </w:tcBorders>
            <w:shd w:val="clear" w:color="auto" w:fill="CCFFCC"/>
            <w:vAlign w:val="bottom"/>
          </w:tcPr>
          <w:p w:rsidR="00000000" w:rsidRDefault="00990A2E">
            <w:pPr>
              <w:jc w:val="center"/>
              <w:rPr>
                <w:rFonts w:ascii="Eras Demi ITC" w:hAnsi="Eras Demi ITC" w:cs="Arial"/>
                <w:sz w:val="28"/>
                <w:szCs w:val="20"/>
              </w:rPr>
            </w:pPr>
            <w:r>
              <w:rPr>
                <w:rFonts w:ascii="Eras Demi ITC" w:hAnsi="Eras Demi ITC" w:cs="Arial"/>
                <w:sz w:val="28"/>
                <w:szCs w:val="20"/>
              </w:rPr>
              <w:t>241-270</w:t>
            </w:r>
          </w:p>
        </w:tc>
        <w:tc>
          <w:tcPr>
            <w:tcW w:w="4632" w:type="dxa"/>
            <w:tcBorders>
              <w:top w:val="single" w:sz="2" w:space="0" w:color="auto"/>
              <w:bottom w:val="single" w:sz="2" w:space="0" w:color="auto"/>
            </w:tcBorders>
            <w:shd w:val="clear" w:color="auto" w:fill="CCECFF"/>
            <w:vAlign w:val="bottom"/>
          </w:tcPr>
          <w:p w:rsidR="00000000" w:rsidRDefault="00990A2E">
            <w:pPr>
              <w:jc w:val="center"/>
              <w:rPr>
                <w:rFonts w:ascii="Eras Demi ITC" w:hAnsi="Eras Demi ITC" w:cs="Arial"/>
                <w:sz w:val="28"/>
                <w:szCs w:val="20"/>
              </w:rPr>
            </w:pPr>
            <w:r>
              <w:rPr>
                <w:rFonts w:ascii="Eras Demi ITC" w:hAnsi="Eras Demi ITC" w:cs="Arial"/>
                <w:sz w:val="28"/>
                <w:szCs w:val="20"/>
              </w:rPr>
              <w:t>8</w:t>
            </w:r>
          </w:p>
        </w:tc>
        <w:tc>
          <w:tcPr>
            <w:tcW w:w="4632" w:type="dxa"/>
            <w:tcBorders>
              <w:top w:val="single" w:sz="2" w:space="0" w:color="auto"/>
              <w:bottom w:val="single" w:sz="2" w:space="0" w:color="auto"/>
            </w:tcBorders>
            <w:shd w:val="clear" w:color="auto" w:fill="CCFFCC"/>
            <w:vAlign w:val="bottom"/>
          </w:tcPr>
          <w:p w:rsidR="00000000" w:rsidRDefault="00990A2E">
            <w:pPr>
              <w:jc w:val="center"/>
              <w:rPr>
                <w:rFonts w:ascii="Eras Demi ITC" w:hAnsi="Eras Demi ITC" w:cs="Arial"/>
                <w:sz w:val="28"/>
                <w:szCs w:val="20"/>
              </w:rPr>
            </w:pPr>
            <w:r>
              <w:rPr>
                <w:rFonts w:ascii="Eras Demi ITC" w:hAnsi="Eras Demi ITC" w:cs="Arial"/>
                <w:sz w:val="28"/>
                <w:szCs w:val="20"/>
              </w:rPr>
              <w:t>1</w:t>
            </w:r>
          </w:p>
        </w:tc>
      </w:tr>
      <w:tr w:rsidR="00000000">
        <w:tblPrEx>
          <w:tblCellMar>
            <w:top w:w="0" w:type="dxa"/>
            <w:bottom w:w="0" w:type="dxa"/>
          </w:tblCellMar>
        </w:tblPrEx>
        <w:tc>
          <w:tcPr>
            <w:tcW w:w="4632" w:type="dxa"/>
            <w:tcBorders>
              <w:top w:val="single" w:sz="2" w:space="0" w:color="auto"/>
              <w:bottom w:val="single" w:sz="2" w:space="0" w:color="auto"/>
            </w:tcBorders>
            <w:shd w:val="clear" w:color="auto" w:fill="CCFFCC"/>
            <w:vAlign w:val="bottom"/>
          </w:tcPr>
          <w:p w:rsidR="00000000" w:rsidRDefault="00990A2E">
            <w:pPr>
              <w:jc w:val="center"/>
              <w:rPr>
                <w:rFonts w:ascii="Eras Demi ITC" w:hAnsi="Eras Demi ITC" w:cs="Arial"/>
                <w:sz w:val="28"/>
                <w:szCs w:val="20"/>
              </w:rPr>
            </w:pPr>
            <w:r>
              <w:rPr>
                <w:rFonts w:ascii="Eras Demi ITC" w:hAnsi="Eras Demi ITC" w:cs="Arial"/>
                <w:sz w:val="28"/>
                <w:szCs w:val="20"/>
              </w:rPr>
              <w:t>271-300</w:t>
            </w:r>
          </w:p>
        </w:tc>
        <w:tc>
          <w:tcPr>
            <w:tcW w:w="4632" w:type="dxa"/>
            <w:tcBorders>
              <w:top w:val="single" w:sz="2" w:space="0" w:color="auto"/>
              <w:bottom w:val="single" w:sz="2" w:space="0" w:color="auto"/>
            </w:tcBorders>
            <w:shd w:val="clear" w:color="auto" w:fill="CCECFF"/>
            <w:vAlign w:val="bottom"/>
          </w:tcPr>
          <w:p w:rsidR="00000000" w:rsidRDefault="00990A2E">
            <w:pPr>
              <w:jc w:val="center"/>
              <w:rPr>
                <w:rFonts w:ascii="Eras Demi ITC" w:hAnsi="Eras Demi ITC" w:cs="Arial"/>
                <w:sz w:val="28"/>
                <w:szCs w:val="20"/>
              </w:rPr>
            </w:pPr>
            <w:r>
              <w:rPr>
                <w:rFonts w:ascii="Eras Demi ITC" w:hAnsi="Eras Demi ITC" w:cs="Arial"/>
                <w:sz w:val="28"/>
                <w:szCs w:val="20"/>
              </w:rPr>
              <w:t>3</w:t>
            </w:r>
          </w:p>
        </w:tc>
        <w:tc>
          <w:tcPr>
            <w:tcW w:w="4632" w:type="dxa"/>
            <w:tcBorders>
              <w:top w:val="single" w:sz="2" w:space="0" w:color="auto"/>
              <w:bottom w:val="single" w:sz="2" w:space="0" w:color="auto"/>
            </w:tcBorders>
            <w:shd w:val="clear" w:color="auto" w:fill="CCFFCC"/>
            <w:vAlign w:val="bottom"/>
          </w:tcPr>
          <w:p w:rsidR="00000000" w:rsidRDefault="00990A2E">
            <w:pPr>
              <w:jc w:val="center"/>
              <w:rPr>
                <w:rFonts w:ascii="Eras Demi ITC" w:hAnsi="Eras Demi ITC" w:cs="Arial"/>
                <w:sz w:val="28"/>
                <w:szCs w:val="20"/>
              </w:rPr>
            </w:pPr>
            <w:r>
              <w:rPr>
                <w:rFonts w:ascii="Eras Demi ITC" w:hAnsi="Eras Demi ITC" w:cs="Arial"/>
                <w:sz w:val="28"/>
                <w:szCs w:val="20"/>
              </w:rPr>
              <w:t>3</w:t>
            </w:r>
          </w:p>
        </w:tc>
      </w:tr>
      <w:tr w:rsidR="00000000">
        <w:tblPrEx>
          <w:tblCellMar>
            <w:top w:w="0" w:type="dxa"/>
            <w:bottom w:w="0" w:type="dxa"/>
          </w:tblCellMar>
        </w:tblPrEx>
        <w:tc>
          <w:tcPr>
            <w:tcW w:w="4632" w:type="dxa"/>
            <w:tcBorders>
              <w:top w:val="single" w:sz="2" w:space="0" w:color="auto"/>
              <w:bottom w:val="single" w:sz="2" w:space="0" w:color="auto"/>
            </w:tcBorders>
            <w:shd w:val="clear" w:color="auto" w:fill="CCFFCC"/>
            <w:vAlign w:val="bottom"/>
          </w:tcPr>
          <w:p w:rsidR="00000000" w:rsidRDefault="00990A2E">
            <w:pPr>
              <w:jc w:val="center"/>
              <w:rPr>
                <w:rFonts w:ascii="Eras Demi ITC" w:hAnsi="Eras Demi ITC" w:cs="Arial"/>
                <w:sz w:val="28"/>
                <w:szCs w:val="20"/>
              </w:rPr>
            </w:pPr>
            <w:r>
              <w:rPr>
                <w:rFonts w:ascii="Eras Demi ITC" w:hAnsi="Eras Demi ITC" w:cs="Arial"/>
                <w:sz w:val="28"/>
                <w:szCs w:val="20"/>
              </w:rPr>
              <w:t>301-330</w:t>
            </w:r>
          </w:p>
        </w:tc>
        <w:tc>
          <w:tcPr>
            <w:tcW w:w="4632" w:type="dxa"/>
            <w:tcBorders>
              <w:top w:val="single" w:sz="2" w:space="0" w:color="auto"/>
              <w:bottom w:val="single" w:sz="2" w:space="0" w:color="auto"/>
            </w:tcBorders>
            <w:shd w:val="clear" w:color="auto" w:fill="CCECFF"/>
            <w:vAlign w:val="bottom"/>
          </w:tcPr>
          <w:p w:rsidR="00000000" w:rsidRDefault="00990A2E">
            <w:pPr>
              <w:jc w:val="center"/>
              <w:rPr>
                <w:rFonts w:ascii="Eras Demi ITC" w:hAnsi="Eras Demi ITC" w:cs="Arial"/>
                <w:sz w:val="28"/>
                <w:szCs w:val="20"/>
              </w:rPr>
            </w:pPr>
            <w:r>
              <w:rPr>
                <w:rFonts w:ascii="Eras Demi ITC" w:hAnsi="Eras Demi ITC" w:cs="Arial"/>
                <w:sz w:val="28"/>
                <w:szCs w:val="20"/>
              </w:rPr>
              <w:t>5</w:t>
            </w:r>
          </w:p>
        </w:tc>
        <w:tc>
          <w:tcPr>
            <w:tcW w:w="4632" w:type="dxa"/>
            <w:tcBorders>
              <w:top w:val="single" w:sz="2" w:space="0" w:color="auto"/>
              <w:bottom w:val="single" w:sz="2" w:space="0" w:color="auto"/>
            </w:tcBorders>
            <w:shd w:val="clear" w:color="auto" w:fill="CCFFCC"/>
            <w:vAlign w:val="bottom"/>
          </w:tcPr>
          <w:p w:rsidR="00000000" w:rsidRDefault="00990A2E">
            <w:pPr>
              <w:jc w:val="center"/>
              <w:rPr>
                <w:rFonts w:ascii="Eras Demi ITC" w:hAnsi="Eras Demi ITC" w:cs="Arial"/>
                <w:sz w:val="28"/>
                <w:szCs w:val="20"/>
              </w:rPr>
            </w:pPr>
            <w:r>
              <w:rPr>
                <w:rFonts w:ascii="Eras Demi ITC" w:hAnsi="Eras Demi ITC" w:cs="Arial"/>
                <w:sz w:val="28"/>
                <w:szCs w:val="20"/>
              </w:rPr>
              <w:t>0</w:t>
            </w:r>
          </w:p>
        </w:tc>
      </w:tr>
      <w:tr w:rsidR="00000000">
        <w:tblPrEx>
          <w:tblCellMar>
            <w:top w:w="0" w:type="dxa"/>
            <w:bottom w:w="0" w:type="dxa"/>
          </w:tblCellMar>
        </w:tblPrEx>
        <w:tc>
          <w:tcPr>
            <w:tcW w:w="4632" w:type="dxa"/>
            <w:tcBorders>
              <w:top w:val="single" w:sz="2" w:space="0" w:color="auto"/>
              <w:bottom w:val="single" w:sz="18" w:space="0" w:color="auto"/>
            </w:tcBorders>
            <w:shd w:val="clear" w:color="auto" w:fill="CCFFCC"/>
            <w:vAlign w:val="bottom"/>
          </w:tcPr>
          <w:p w:rsidR="00000000" w:rsidRDefault="00990A2E">
            <w:pPr>
              <w:jc w:val="center"/>
              <w:rPr>
                <w:rFonts w:ascii="Eras Demi ITC" w:hAnsi="Eras Demi ITC" w:cs="Arial"/>
                <w:sz w:val="28"/>
                <w:szCs w:val="20"/>
              </w:rPr>
            </w:pPr>
            <w:r>
              <w:rPr>
                <w:rFonts w:ascii="Eras Demi ITC" w:hAnsi="Eras Demi ITC" w:cs="Arial"/>
                <w:sz w:val="28"/>
                <w:szCs w:val="20"/>
              </w:rPr>
              <w:t>330-365</w:t>
            </w:r>
          </w:p>
        </w:tc>
        <w:tc>
          <w:tcPr>
            <w:tcW w:w="4632" w:type="dxa"/>
            <w:tcBorders>
              <w:top w:val="single" w:sz="2" w:space="0" w:color="auto"/>
              <w:bottom w:val="single" w:sz="18" w:space="0" w:color="auto"/>
            </w:tcBorders>
            <w:shd w:val="clear" w:color="auto" w:fill="CCECFF"/>
            <w:vAlign w:val="bottom"/>
          </w:tcPr>
          <w:p w:rsidR="00000000" w:rsidRDefault="00990A2E">
            <w:pPr>
              <w:jc w:val="center"/>
              <w:rPr>
                <w:rFonts w:ascii="Eras Demi ITC" w:hAnsi="Eras Demi ITC" w:cs="Arial"/>
                <w:sz w:val="28"/>
                <w:szCs w:val="20"/>
              </w:rPr>
            </w:pPr>
            <w:r>
              <w:rPr>
                <w:rFonts w:ascii="Eras Demi ITC" w:hAnsi="Eras Demi ITC" w:cs="Arial"/>
                <w:sz w:val="28"/>
                <w:szCs w:val="20"/>
              </w:rPr>
              <w:t>8</w:t>
            </w:r>
          </w:p>
        </w:tc>
        <w:tc>
          <w:tcPr>
            <w:tcW w:w="4632" w:type="dxa"/>
            <w:tcBorders>
              <w:top w:val="single" w:sz="2" w:space="0" w:color="auto"/>
              <w:bottom w:val="single" w:sz="18" w:space="0" w:color="auto"/>
            </w:tcBorders>
            <w:shd w:val="clear" w:color="auto" w:fill="CCFFCC"/>
            <w:vAlign w:val="bottom"/>
          </w:tcPr>
          <w:p w:rsidR="00000000" w:rsidRDefault="00990A2E">
            <w:pPr>
              <w:jc w:val="center"/>
              <w:rPr>
                <w:rFonts w:ascii="Eras Demi ITC" w:hAnsi="Eras Demi ITC" w:cs="Arial"/>
                <w:sz w:val="28"/>
                <w:szCs w:val="20"/>
              </w:rPr>
            </w:pPr>
            <w:r>
              <w:rPr>
                <w:rFonts w:ascii="Eras Demi ITC" w:hAnsi="Eras Demi ITC" w:cs="Arial"/>
                <w:sz w:val="28"/>
                <w:szCs w:val="20"/>
              </w:rPr>
              <w:t>0</w:t>
            </w:r>
          </w:p>
        </w:tc>
      </w:tr>
      <w:tr w:rsidR="00000000">
        <w:tblPrEx>
          <w:tblCellMar>
            <w:top w:w="0" w:type="dxa"/>
            <w:bottom w:w="0" w:type="dxa"/>
          </w:tblCellMar>
        </w:tblPrEx>
        <w:tc>
          <w:tcPr>
            <w:tcW w:w="4632" w:type="dxa"/>
            <w:tcBorders>
              <w:top w:val="single" w:sz="18" w:space="0" w:color="auto"/>
              <w:left w:val="nil"/>
              <w:bottom w:val="single" w:sz="18" w:space="0" w:color="auto"/>
              <w:right w:val="nil"/>
            </w:tcBorders>
            <w:vAlign w:val="center"/>
          </w:tcPr>
          <w:p w:rsidR="00000000" w:rsidRDefault="00990A2E">
            <w:pPr>
              <w:jc w:val="center"/>
              <w:rPr>
                <w:rFonts w:ascii="Eras Demi ITC" w:hAnsi="Eras Demi ITC"/>
                <w:sz w:val="28"/>
              </w:rPr>
            </w:pPr>
          </w:p>
        </w:tc>
        <w:tc>
          <w:tcPr>
            <w:tcW w:w="4632" w:type="dxa"/>
            <w:tcBorders>
              <w:top w:val="single" w:sz="18" w:space="0" w:color="auto"/>
              <w:left w:val="nil"/>
              <w:bottom w:val="single" w:sz="18" w:space="0" w:color="auto"/>
              <w:right w:val="nil"/>
            </w:tcBorders>
            <w:vAlign w:val="center"/>
          </w:tcPr>
          <w:p w:rsidR="00000000" w:rsidRDefault="00990A2E">
            <w:pPr>
              <w:jc w:val="center"/>
              <w:rPr>
                <w:rFonts w:ascii="Eras Demi ITC" w:hAnsi="Eras Demi ITC"/>
                <w:sz w:val="28"/>
              </w:rPr>
            </w:pPr>
          </w:p>
        </w:tc>
        <w:tc>
          <w:tcPr>
            <w:tcW w:w="4632" w:type="dxa"/>
            <w:tcBorders>
              <w:top w:val="single" w:sz="18" w:space="0" w:color="auto"/>
              <w:left w:val="nil"/>
              <w:bottom w:val="single" w:sz="18" w:space="0" w:color="auto"/>
              <w:right w:val="nil"/>
            </w:tcBorders>
            <w:vAlign w:val="center"/>
          </w:tcPr>
          <w:p w:rsidR="00000000" w:rsidRDefault="00990A2E">
            <w:pPr>
              <w:jc w:val="center"/>
              <w:rPr>
                <w:rFonts w:ascii="Eras Demi ITC" w:hAnsi="Eras Demi ITC"/>
                <w:sz w:val="28"/>
              </w:rPr>
            </w:pPr>
          </w:p>
        </w:tc>
      </w:tr>
      <w:tr w:rsidR="00000000">
        <w:tblPrEx>
          <w:tblCellMar>
            <w:top w:w="0" w:type="dxa"/>
            <w:bottom w:w="0" w:type="dxa"/>
          </w:tblCellMar>
        </w:tblPrEx>
        <w:tc>
          <w:tcPr>
            <w:tcW w:w="4632" w:type="dxa"/>
            <w:tcBorders>
              <w:top w:val="single" w:sz="18" w:space="0" w:color="auto"/>
              <w:left w:val="single" w:sz="18" w:space="0" w:color="auto"/>
              <w:bottom w:val="single" w:sz="2" w:space="0" w:color="auto"/>
              <w:right w:val="single" w:sz="2" w:space="0" w:color="auto"/>
            </w:tcBorders>
            <w:shd w:val="clear" w:color="auto" w:fill="C0C0C0"/>
            <w:vAlign w:val="center"/>
          </w:tcPr>
          <w:p w:rsidR="00000000" w:rsidRDefault="00990A2E">
            <w:pPr>
              <w:jc w:val="center"/>
              <w:rPr>
                <w:rFonts w:ascii="Eras Demi ITC" w:hAnsi="Eras Demi ITC"/>
                <w:sz w:val="28"/>
              </w:rPr>
            </w:pPr>
          </w:p>
        </w:tc>
        <w:tc>
          <w:tcPr>
            <w:tcW w:w="4632" w:type="dxa"/>
            <w:tcBorders>
              <w:top w:val="single" w:sz="18" w:space="0" w:color="auto"/>
              <w:left w:val="single" w:sz="2" w:space="0" w:color="auto"/>
              <w:bottom w:val="single" w:sz="2" w:space="0" w:color="auto"/>
              <w:right w:val="single" w:sz="2" w:space="0" w:color="auto"/>
            </w:tcBorders>
            <w:shd w:val="clear" w:color="auto" w:fill="C0C0C0"/>
            <w:vAlign w:val="center"/>
          </w:tcPr>
          <w:p w:rsidR="00000000" w:rsidRDefault="00990A2E">
            <w:pPr>
              <w:jc w:val="center"/>
              <w:rPr>
                <w:rFonts w:ascii="Eras Demi ITC" w:hAnsi="Eras Demi ITC"/>
                <w:sz w:val="28"/>
              </w:rPr>
            </w:pPr>
            <w:r>
              <w:rPr>
                <w:rFonts w:ascii="Eras Demi ITC" w:hAnsi="Eras Demi ITC"/>
                <w:sz w:val="28"/>
              </w:rPr>
              <w:t>2004</w:t>
            </w:r>
          </w:p>
        </w:tc>
        <w:tc>
          <w:tcPr>
            <w:tcW w:w="4632" w:type="dxa"/>
            <w:tcBorders>
              <w:top w:val="single" w:sz="18" w:space="0" w:color="auto"/>
              <w:left w:val="single" w:sz="2" w:space="0" w:color="auto"/>
              <w:bottom w:val="single" w:sz="2" w:space="0" w:color="auto"/>
              <w:right w:val="single" w:sz="18" w:space="0" w:color="auto"/>
            </w:tcBorders>
            <w:shd w:val="clear" w:color="auto" w:fill="C0C0C0"/>
            <w:vAlign w:val="center"/>
          </w:tcPr>
          <w:p w:rsidR="00000000" w:rsidRDefault="00990A2E">
            <w:pPr>
              <w:jc w:val="center"/>
              <w:rPr>
                <w:rFonts w:ascii="Eras Demi ITC" w:hAnsi="Eras Demi ITC"/>
                <w:sz w:val="28"/>
              </w:rPr>
            </w:pPr>
            <w:r>
              <w:rPr>
                <w:rFonts w:ascii="Eras Demi ITC" w:hAnsi="Eras Demi ITC"/>
                <w:sz w:val="28"/>
              </w:rPr>
              <w:t>2005</w:t>
            </w:r>
          </w:p>
        </w:tc>
      </w:tr>
      <w:tr w:rsidR="00000000">
        <w:tblPrEx>
          <w:tblCellMar>
            <w:top w:w="0" w:type="dxa"/>
            <w:bottom w:w="0" w:type="dxa"/>
          </w:tblCellMar>
        </w:tblPrEx>
        <w:tc>
          <w:tcPr>
            <w:tcW w:w="4632" w:type="dxa"/>
            <w:tcBorders>
              <w:top w:val="single" w:sz="2" w:space="0" w:color="auto"/>
              <w:bottom w:val="single" w:sz="18" w:space="0" w:color="auto"/>
            </w:tcBorders>
            <w:shd w:val="clear" w:color="auto" w:fill="CCFFCC"/>
            <w:vAlign w:val="center"/>
          </w:tcPr>
          <w:p w:rsidR="00000000" w:rsidRDefault="00990A2E">
            <w:pPr>
              <w:jc w:val="center"/>
              <w:rPr>
                <w:rFonts w:ascii="Eras Demi ITC" w:hAnsi="Eras Demi ITC"/>
                <w:sz w:val="28"/>
              </w:rPr>
            </w:pPr>
            <w:r>
              <w:rPr>
                <w:rFonts w:ascii="Eras Demi ITC" w:hAnsi="Eras Demi ITC"/>
                <w:sz w:val="28"/>
              </w:rPr>
              <w:t>Average days between referral date and date case management</w:t>
            </w:r>
            <w:r>
              <w:rPr>
                <w:rFonts w:ascii="Eras Demi ITC" w:hAnsi="Eras Demi ITC"/>
                <w:sz w:val="28"/>
              </w:rPr>
              <w:t xml:space="preserve"> initiated</w:t>
            </w:r>
          </w:p>
        </w:tc>
        <w:tc>
          <w:tcPr>
            <w:tcW w:w="4632" w:type="dxa"/>
            <w:tcBorders>
              <w:top w:val="single" w:sz="2" w:space="0" w:color="auto"/>
              <w:bottom w:val="single" w:sz="18" w:space="0" w:color="auto"/>
            </w:tcBorders>
            <w:shd w:val="clear" w:color="auto" w:fill="CCECFF"/>
            <w:vAlign w:val="center"/>
          </w:tcPr>
          <w:p w:rsidR="00000000" w:rsidRDefault="00990A2E">
            <w:pPr>
              <w:jc w:val="center"/>
              <w:rPr>
                <w:rFonts w:ascii="Eras Demi ITC" w:hAnsi="Eras Demi ITC"/>
                <w:sz w:val="28"/>
              </w:rPr>
            </w:pPr>
            <w:r>
              <w:rPr>
                <w:rFonts w:ascii="Eras Demi ITC" w:hAnsi="Eras Demi ITC"/>
                <w:sz w:val="28"/>
              </w:rPr>
              <w:t>44</w:t>
            </w:r>
          </w:p>
        </w:tc>
        <w:tc>
          <w:tcPr>
            <w:tcW w:w="4632" w:type="dxa"/>
            <w:tcBorders>
              <w:top w:val="single" w:sz="2" w:space="0" w:color="auto"/>
              <w:bottom w:val="single" w:sz="18" w:space="0" w:color="auto"/>
            </w:tcBorders>
            <w:shd w:val="clear" w:color="auto" w:fill="CCFFCC"/>
            <w:vAlign w:val="center"/>
          </w:tcPr>
          <w:p w:rsidR="00000000" w:rsidRDefault="00990A2E">
            <w:pPr>
              <w:jc w:val="center"/>
              <w:rPr>
                <w:rFonts w:ascii="Eras Demi ITC" w:hAnsi="Eras Demi ITC"/>
                <w:sz w:val="28"/>
              </w:rPr>
            </w:pPr>
            <w:r>
              <w:rPr>
                <w:rFonts w:ascii="Eras Demi ITC" w:hAnsi="Eras Demi ITC"/>
                <w:sz w:val="28"/>
              </w:rPr>
              <w:t>25</w:t>
            </w:r>
          </w:p>
        </w:tc>
      </w:tr>
    </w:tbl>
    <w:p w:rsidR="00000000" w:rsidRDefault="00990A2E">
      <w:pPr>
        <w:jc w:val="center"/>
        <w:rPr>
          <w:sz w:val="28"/>
        </w:rPr>
      </w:pPr>
    </w:p>
    <w:p w:rsidR="00000000" w:rsidRDefault="00990A2E">
      <w:pPr>
        <w:jc w:val="center"/>
        <w:rPr>
          <w:sz w:val="28"/>
        </w:rPr>
      </w:pPr>
      <w:r>
        <w:rPr>
          <w:noProof/>
          <w:sz w:val="20"/>
        </w:rPr>
        <w:pict>
          <v:shape id="_x0000_s1061" type="#_x0000_t202" style="position:absolute;left:0;text-align:left;margin-left:0;margin-top:60.5pt;width:597.6pt;height:81pt;z-index:251662848" fillcolor="silver">
            <v:textbox>
              <w:txbxContent>
                <w:p w:rsidR="00000000" w:rsidRDefault="00990A2E">
                  <w:pPr>
                    <w:rPr>
                      <w:rFonts w:ascii="Arial" w:hAnsi="Arial" w:cs="Arial"/>
                      <w:b/>
                      <w:bCs/>
                    </w:rPr>
                  </w:pPr>
                  <w:r>
                    <w:rPr>
                      <w:rFonts w:ascii="Arial" w:hAnsi="Arial" w:cs="Arial"/>
                      <w:b/>
                      <w:bCs/>
                    </w:rPr>
                    <w:t>The 2004 county satisfaction survey brought to our attention an issue with referrals.  Our county partners felt we needed to improve the amount of time it takes for a referr</w:t>
                  </w:r>
                  <w:r>
                    <w:rPr>
                      <w:rFonts w:ascii="Arial" w:hAnsi="Arial" w:cs="Arial"/>
                      <w:b/>
                      <w:bCs/>
                    </w:rPr>
                    <w:t xml:space="preserve">al to be processed.  We made this a goal in 2005 and were able to reduce the average number of days for a referral to become an active case by 19.  For those referrals not accepted for case management, a determination took 25 days in 2005 as opposed to 45 </w:t>
                  </w:r>
                  <w:r>
                    <w:rPr>
                      <w:rFonts w:ascii="Arial" w:hAnsi="Arial" w:cs="Arial"/>
                      <w:b/>
                      <w:bCs/>
                    </w:rPr>
                    <w:t xml:space="preserve">in 2004.  </w:t>
                  </w:r>
                </w:p>
              </w:txbxContent>
            </v:textbox>
          </v:shape>
        </w:pict>
      </w:r>
    </w:p>
    <w:p w:rsidR="00000000" w:rsidRDefault="00990A2E">
      <w:pPr>
        <w:pStyle w:val="BodyText"/>
        <w:rPr>
          <w:rFonts w:ascii="Eras Bold ITC" w:hAnsi="Eras Bold ITC"/>
          <w:sz w:val="26"/>
        </w:rPr>
      </w:pPr>
    </w:p>
    <w:p w:rsidR="00000000" w:rsidRDefault="00990A2E">
      <w:pPr>
        <w:pStyle w:val="BodyText"/>
        <w:rPr>
          <w:rFonts w:ascii="Eras Bold ITC" w:hAnsi="Eras Bold ITC"/>
          <w:sz w:val="26"/>
        </w:rPr>
      </w:pPr>
    </w:p>
    <w:p w:rsidR="00000000" w:rsidRDefault="00990A2E">
      <w:pPr>
        <w:pStyle w:val="BodyText"/>
        <w:rPr>
          <w:rFonts w:ascii="Eras Bold ITC" w:hAnsi="Eras Bold ITC"/>
          <w:sz w:val="26"/>
        </w:rPr>
      </w:pPr>
    </w:p>
    <w:p w:rsidR="00000000" w:rsidRDefault="00990A2E">
      <w:pPr>
        <w:pStyle w:val="BodyText"/>
        <w:rPr>
          <w:rFonts w:ascii="Eras Bold ITC" w:hAnsi="Eras Bold ITC"/>
          <w:sz w:val="26"/>
        </w:rPr>
      </w:pPr>
    </w:p>
    <w:p w:rsidR="00000000" w:rsidRDefault="00990A2E">
      <w:pPr>
        <w:pStyle w:val="BodyText"/>
        <w:rPr>
          <w:rFonts w:ascii="Eras Bold ITC" w:hAnsi="Eras Bold ITC"/>
          <w:sz w:val="26"/>
        </w:rPr>
      </w:pPr>
    </w:p>
    <w:p w:rsidR="00000000" w:rsidRDefault="00990A2E">
      <w:pPr>
        <w:pStyle w:val="BodyText"/>
        <w:rPr>
          <w:rFonts w:ascii="Eras Bold ITC" w:hAnsi="Eras Bold ITC"/>
          <w:sz w:val="26"/>
        </w:rPr>
      </w:pPr>
    </w:p>
    <w:p w:rsidR="00000000" w:rsidRDefault="00990A2E">
      <w:pPr>
        <w:pStyle w:val="Title"/>
      </w:pPr>
      <w:r>
        <w:rPr>
          <w:noProof/>
        </w:rPr>
        <w:lastRenderedPageBreak/>
        <w:pict>
          <v:shape id="_x0000_s1062" type="#_x0000_t121" style="position:absolute;left:0;text-align:left;margin-left:603pt;margin-top:468pt;width:99pt;height:54pt;z-index:251663872" fillcolor="#cfc" stroked="f">
            <v:shadow on="t" color="silver" offset="14pt,13pt" offset2="16pt,14pt"/>
            <v:textbox style="mso-next-textbox:#_x0000_s1062">
              <w:txbxContent>
                <w:p w:rsidR="00000000" w:rsidRDefault="00990A2E">
                  <w:pPr>
                    <w:jc w:val="center"/>
                    <w:rPr>
                      <w:rFonts w:ascii="Eras Bold ITC" w:hAnsi="Eras Bold ITC"/>
                      <w:sz w:val="72"/>
                    </w:rPr>
                  </w:pPr>
                  <w:r>
                    <w:rPr>
                      <w:rFonts w:ascii="Eras Bold ITC" w:hAnsi="Eras Bold ITC"/>
                      <w:sz w:val="72"/>
                    </w:rPr>
                    <w:t>7</w:t>
                  </w:r>
                </w:p>
              </w:txbxContent>
            </v:textbox>
          </v:shape>
        </w:pict>
      </w:r>
      <w:r>
        <w:t>Our Consumers</w:t>
      </w:r>
    </w:p>
    <w:tbl>
      <w:tblPr>
        <w:tblW w:w="13428" w:type="dxa"/>
        <w:tblBorders>
          <w:top w:val="single" w:sz="2" w:space="0" w:color="000000"/>
          <w:left w:val="single" w:sz="2" w:space="0" w:color="000000"/>
          <w:bottom w:val="single" w:sz="2" w:space="0" w:color="000000"/>
          <w:right w:val="single" w:sz="2" w:space="0" w:color="000000"/>
        </w:tblBorders>
        <w:shd w:val="clear" w:color="auto" w:fill="C0C0C0"/>
        <w:tblLook w:val="0000"/>
      </w:tblPr>
      <w:tblGrid>
        <w:gridCol w:w="2808"/>
        <w:gridCol w:w="1770"/>
        <w:gridCol w:w="1770"/>
        <w:gridCol w:w="1770"/>
        <w:gridCol w:w="1710"/>
        <w:gridCol w:w="1830"/>
        <w:gridCol w:w="1770"/>
      </w:tblGrid>
      <w:tr w:rsidR="00000000">
        <w:tblPrEx>
          <w:tblCellMar>
            <w:top w:w="0" w:type="dxa"/>
            <w:bottom w:w="0" w:type="dxa"/>
          </w:tblCellMar>
        </w:tblPrEx>
        <w:trPr>
          <w:cantSplit/>
          <w:trHeight w:val="1224"/>
        </w:trPr>
        <w:tc>
          <w:tcPr>
            <w:tcW w:w="2808" w:type="dxa"/>
            <w:tcBorders>
              <w:top w:val="single" w:sz="2" w:space="0" w:color="000000"/>
              <w:bottom w:val="single" w:sz="2" w:space="0" w:color="000000"/>
              <w:right w:val="single" w:sz="12" w:space="0" w:color="000000"/>
            </w:tcBorders>
            <w:shd w:val="clear" w:color="auto" w:fill="CCECFF"/>
          </w:tcPr>
          <w:p w:rsidR="00000000" w:rsidRDefault="00990A2E">
            <w:pPr>
              <w:pStyle w:val="Heading3"/>
            </w:pPr>
            <w:r>
              <w:t>Total Number</w:t>
            </w:r>
          </w:p>
          <w:p w:rsidR="00000000" w:rsidRDefault="00990A2E">
            <w:pPr>
              <w:pStyle w:val="Heading3"/>
            </w:pPr>
            <w:r>
              <w:t>Of</w:t>
            </w:r>
          </w:p>
          <w:p w:rsidR="00000000" w:rsidRDefault="00990A2E">
            <w:pPr>
              <w:pStyle w:val="Heading3"/>
              <w:rPr>
                <w:sz w:val="40"/>
              </w:rPr>
            </w:pPr>
            <w:r>
              <w:t>Consumers</w:t>
            </w:r>
          </w:p>
        </w:tc>
        <w:tc>
          <w:tcPr>
            <w:tcW w:w="5310" w:type="dxa"/>
            <w:gridSpan w:val="3"/>
            <w:tcBorders>
              <w:top w:val="single" w:sz="2" w:space="0" w:color="000000"/>
              <w:left w:val="single" w:sz="12" w:space="0" w:color="000000"/>
              <w:bottom w:val="single" w:sz="2" w:space="0" w:color="000000"/>
              <w:right w:val="single" w:sz="2" w:space="0" w:color="000000"/>
            </w:tcBorders>
            <w:shd w:val="clear" w:color="auto" w:fill="CCFFCC"/>
          </w:tcPr>
          <w:p w:rsidR="00000000" w:rsidRDefault="00990A2E">
            <w:pPr>
              <w:pStyle w:val="Heading1"/>
              <w:jc w:val="center"/>
            </w:pPr>
          </w:p>
          <w:p w:rsidR="00000000" w:rsidRDefault="00990A2E">
            <w:pPr>
              <w:jc w:val="center"/>
              <w:rPr>
                <w:rFonts w:ascii="Eras Demi ITC" w:hAnsi="Eras Demi ITC"/>
                <w:sz w:val="36"/>
              </w:rPr>
            </w:pPr>
            <w:r>
              <w:rPr>
                <w:rFonts w:ascii="Eras Demi ITC" w:hAnsi="Eras Demi ITC"/>
                <w:sz w:val="36"/>
              </w:rPr>
              <w:t>4389*</w:t>
            </w:r>
          </w:p>
        </w:tc>
        <w:tc>
          <w:tcPr>
            <w:tcW w:w="1710" w:type="dxa"/>
            <w:tcBorders>
              <w:left w:val="single" w:sz="2" w:space="0" w:color="000000"/>
            </w:tcBorders>
            <w:shd w:val="clear" w:color="auto" w:fill="C0C0C0"/>
          </w:tcPr>
          <w:p w:rsidR="00000000" w:rsidRDefault="00990A2E">
            <w:pPr>
              <w:pStyle w:val="Heading1"/>
              <w:jc w:val="center"/>
            </w:pPr>
          </w:p>
        </w:tc>
        <w:tc>
          <w:tcPr>
            <w:tcW w:w="3600" w:type="dxa"/>
            <w:gridSpan w:val="2"/>
            <w:vMerge w:val="restart"/>
            <w:shd w:val="clear" w:color="auto" w:fill="C0C0C0"/>
          </w:tcPr>
          <w:p w:rsidR="00000000" w:rsidRDefault="00990A2E">
            <w:pPr>
              <w:pStyle w:val="Heading1"/>
              <w:jc w:val="center"/>
            </w:pPr>
          </w:p>
        </w:tc>
      </w:tr>
      <w:tr w:rsidR="00000000">
        <w:tblPrEx>
          <w:tblCellMar>
            <w:top w:w="0" w:type="dxa"/>
            <w:bottom w:w="0" w:type="dxa"/>
          </w:tblCellMar>
        </w:tblPrEx>
        <w:trPr>
          <w:cantSplit/>
        </w:trPr>
        <w:tc>
          <w:tcPr>
            <w:tcW w:w="2808" w:type="dxa"/>
            <w:tcBorders>
              <w:top w:val="single" w:sz="2" w:space="0" w:color="000000"/>
              <w:bottom w:val="single" w:sz="2" w:space="0" w:color="000000"/>
            </w:tcBorders>
            <w:shd w:val="clear" w:color="auto" w:fill="C0C0C0"/>
          </w:tcPr>
          <w:p w:rsidR="00000000" w:rsidRDefault="00990A2E">
            <w:pPr>
              <w:pStyle w:val="Heading1"/>
              <w:jc w:val="center"/>
              <w:rPr>
                <w:sz w:val="32"/>
              </w:rPr>
            </w:pPr>
          </w:p>
        </w:tc>
        <w:tc>
          <w:tcPr>
            <w:tcW w:w="1770" w:type="dxa"/>
            <w:tcBorders>
              <w:top w:val="single" w:sz="2" w:space="0" w:color="000000"/>
              <w:bottom w:val="single" w:sz="2" w:space="0" w:color="000000"/>
            </w:tcBorders>
            <w:shd w:val="clear" w:color="auto" w:fill="C0C0C0"/>
          </w:tcPr>
          <w:p w:rsidR="00000000" w:rsidRDefault="00990A2E">
            <w:pPr>
              <w:pStyle w:val="Heading1"/>
              <w:jc w:val="center"/>
              <w:rPr>
                <w:sz w:val="32"/>
              </w:rPr>
            </w:pPr>
          </w:p>
        </w:tc>
        <w:tc>
          <w:tcPr>
            <w:tcW w:w="1770" w:type="dxa"/>
            <w:tcBorders>
              <w:top w:val="single" w:sz="2" w:space="0" w:color="000000"/>
              <w:bottom w:val="single" w:sz="2" w:space="0" w:color="000000"/>
            </w:tcBorders>
            <w:shd w:val="clear" w:color="auto" w:fill="C0C0C0"/>
          </w:tcPr>
          <w:p w:rsidR="00000000" w:rsidRDefault="00990A2E">
            <w:pPr>
              <w:pStyle w:val="Heading1"/>
              <w:jc w:val="center"/>
              <w:rPr>
                <w:sz w:val="32"/>
              </w:rPr>
            </w:pPr>
          </w:p>
        </w:tc>
        <w:tc>
          <w:tcPr>
            <w:tcW w:w="1770" w:type="dxa"/>
            <w:tcBorders>
              <w:top w:val="single" w:sz="2" w:space="0" w:color="000000"/>
              <w:bottom w:val="single" w:sz="2" w:space="0" w:color="000000"/>
            </w:tcBorders>
            <w:shd w:val="clear" w:color="auto" w:fill="C0C0C0"/>
          </w:tcPr>
          <w:p w:rsidR="00000000" w:rsidRDefault="00990A2E">
            <w:pPr>
              <w:pStyle w:val="Heading1"/>
              <w:jc w:val="center"/>
              <w:rPr>
                <w:sz w:val="32"/>
              </w:rPr>
            </w:pPr>
          </w:p>
        </w:tc>
        <w:tc>
          <w:tcPr>
            <w:tcW w:w="1710" w:type="dxa"/>
            <w:tcBorders>
              <w:bottom w:val="single" w:sz="2" w:space="0" w:color="000000"/>
            </w:tcBorders>
            <w:shd w:val="clear" w:color="auto" w:fill="C0C0C0"/>
          </w:tcPr>
          <w:p w:rsidR="00000000" w:rsidRDefault="00990A2E">
            <w:pPr>
              <w:pStyle w:val="Heading1"/>
              <w:jc w:val="center"/>
              <w:rPr>
                <w:sz w:val="32"/>
              </w:rPr>
            </w:pPr>
          </w:p>
        </w:tc>
        <w:tc>
          <w:tcPr>
            <w:tcW w:w="3600" w:type="dxa"/>
            <w:gridSpan w:val="2"/>
            <w:vMerge/>
            <w:shd w:val="clear" w:color="auto" w:fill="C0C0C0"/>
          </w:tcPr>
          <w:p w:rsidR="00000000" w:rsidRDefault="00990A2E">
            <w:pPr>
              <w:pStyle w:val="Heading1"/>
              <w:jc w:val="center"/>
              <w:rPr>
                <w:sz w:val="32"/>
              </w:rPr>
            </w:pPr>
          </w:p>
        </w:tc>
      </w:tr>
      <w:tr w:rsidR="00000000">
        <w:tblPrEx>
          <w:tblCellMar>
            <w:top w:w="0" w:type="dxa"/>
            <w:bottom w:w="0" w:type="dxa"/>
          </w:tblCellMar>
        </w:tblPrEx>
        <w:trPr>
          <w:cantSplit/>
        </w:trPr>
        <w:tc>
          <w:tcPr>
            <w:tcW w:w="2808" w:type="dxa"/>
            <w:tcBorders>
              <w:top w:val="single" w:sz="2" w:space="0" w:color="000000"/>
              <w:bottom w:val="single" w:sz="12" w:space="0" w:color="000000"/>
              <w:right w:val="single" w:sz="12" w:space="0" w:color="000000"/>
            </w:tcBorders>
            <w:shd w:val="clear" w:color="auto" w:fill="CCECFF"/>
          </w:tcPr>
          <w:p w:rsidR="00000000" w:rsidRDefault="00990A2E">
            <w:pPr>
              <w:pStyle w:val="Heading1"/>
              <w:jc w:val="center"/>
              <w:rPr>
                <w:rFonts w:ascii="Eras Demi ITC" w:hAnsi="Eras Demi ITC"/>
                <w:sz w:val="32"/>
              </w:rPr>
            </w:pPr>
            <w:r>
              <w:rPr>
                <w:rFonts w:ascii="Eras Demi ITC" w:hAnsi="Eras Demi ITC"/>
                <w:sz w:val="32"/>
              </w:rPr>
              <w:t>Age</w:t>
            </w:r>
          </w:p>
        </w:tc>
        <w:tc>
          <w:tcPr>
            <w:tcW w:w="1770" w:type="dxa"/>
            <w:tcBorders>
              <w:top w:val="single" w:sz="2" w:space="0" w:color="000000"/>
              <w:left w:val="single" w:sz="12" w:space="0" w:color="000000"/>
              <w:bottom w:val="single" w:sz="12" w:space="0" w:color="000000"/>
            </w:tcBorders>
            <w:shd w:val="clear" w:color="auto" w:fill="CCECFF"/>
          </w:tcPr>
          <w:p w:rsidR="00000000" w:rsidRDefault="00990A2E">
            <w:pPr>
              <w:pStyle w:val="Heading1"/>
              <w:jc w:val="center"/>
              <w:rPr>
                <w:rFonts w:ascii="Eras Demi ITC" w:hAnsi="Eras Demi ITC"/>
                <w:sz w:val="32"/>
              </w:rPr>
            </w:pPr>
            <w:r>
              <w:rPr>
                <w:rFonts w:ascii="Eras Demi ITC" w:hAnsi="Eras Demi ITC"/>
                <w:sz w:val="32"/>
              </w:rPr>
              <w:t>0-17</w:t>
            </w:r>
          </w:p>
        </w:tc>
        <w:tc>
          <w:tcPr>
            <w:tcW w:w="1770" w:type="dxa"/>
            <w:tcBorders>
              <w:top w:val="single" w:sz="2" w:space="0" w:color="000000"/>
              <w:bottom w:val="single" w:sz="12" w:space="0" w:color="000000"/>
            </w:tcBorders>
            <w:shd w:val="clear" w:color="auto" w:fill="CCECFF"/>
          </w:tcPr>
          <w:p w:rsidR="00000000" w:rsidRDefault="00990A2E">
            <w:pPr>
              <w:pStyle w:val="Heading1"/>
              <w:jc w:val="center"/>
              <w:rPr>
                <w:rFonts w:ascii="Eras Demi ITC" w:hAnsi="Eras Demi ITC"/>
                <w:sz w:val="32"/>
              </w:rPr>
            </w:pPr>
            <w:r>
              <w:rPr>
                <w:rFonts w:ascii="Eras Demi ITC" w:hAnsi="Eras Demi ITC"/>
                <w:sz w:val="32"/>
              </w:rPr>
              <w:t>18-34</w:t>
            </w:r>
          </w:p>
        </w:tc>
        <w:tc>
          <w:tcPr>
            <w:tcW w:w="1770" w:type="dxa"/>
            <w:tcBorders>
              <w:top w:val="single" w:sz="2" w:space="0" w:color="000000"/>
              <w:bottom w:val="single" w:sz="12" w:space="0" w:color="000000"/>
            </w:tcBorders>
            <w:shd w:val="clear" w:color="auto" w:fill="CCECFF"/>
          </w:tcPr>
          <w:p w:rsidR="00000000" w:rsidRDefault="00990A2E">
            <w:pPr>
              <w:pStyle w:val="Heading1"/>
              <w:jc w:val="center"/>
              <w:rPr>
                <w:rFonts w:ascii="Eras Demi ITC" w:hAnsi="Eras Demi ITC"/>
                <w:sz w:val="32"/>
              </w:rPr>
            </w:pPr>
            <w:r>
              <w:rPr>
                <w:rFonts w:ascii="Eras Demi ITC" w:hAnsi="Eras Demi ITC"/>
                <w:sz w:val="32"/>
              </w:rPr>
              <w:t>35-64</w:t>
            </w:r>
          </w:p>
        </w:tc>
        <w:tc>
          <w:tcPr>
            <w:tcW w:w="1710" w:type="dxa"/>
            <w:tcBorders>
              <w:top w:val="single" w:sz="2" w:space="0" w:color="000000"/>
              <w:bottom w:val="single" w:sz="12" w:space="0" w:color="000000"/>
              <w:right w:val="single" w:sz="2" w:space="0" w:color="000000"/>
            </w:tcBorders>
            <w:shd w:val="clear" w:color="auto" w:fill="CCECFF"/>
          </w:tcPr>
          <w:p w:rsidR="00000000" w:rsidRDefault="00990A2E">
            <w:pPr>
              <w:pStyle w:val="Heading1"/>
              <w:jc w:val="center"/>
              <w:rPr>
                <w:rFonts w:ascii="Eras Demi ITC" w:hAnsi="Eras Demi ITC"/>
                <w:sz w:val="32"/>
              </w:rPr>
            </w:pPr>
            <w:r>
              <w:rPr>
                <w:rFonts w:ascii="Eras Demi ITC" w:hAnsi="Eras Demi ITC"/>
                <w:sz w:val="32"/>
              </w:rPr>
              <w:t>65+</w:t>
            </w:r>
          </w:p>
        </w:tc>
        <w:tc>
          <w:tcPr>
            <w:tcW w:w="3600" w:type="dxa"/>
            <w:gridSpan w:val="2"/>
            <w:vMerge/>
            <w:tcBorders>
              <w:left w:val="single" w:sz="2" w:space="0" w:color="000000"/>
            </w:tcBorders>
            <w:shd w:val="clear" w:color="auto" w:fill="C0C0C0"/>
          </w:tcPr>
          <w:p w:rsidR="00000000" w:rsidRDefault="00990A2E">
            <w:pPr>
              <w:pStyle w:val="Heading1"/>
              <w:jc w:val="center"/>
              <w:rPr>
                <w:rFonts w:ascii="Eras Demi ITC" w:hAnsi="Eras Demi ITC"/>
                <w:sz w:val="32"/>
              </w:rPr>
            </w:pPr>
          </w:p>
        </w:tc>
      </w:tr>
      <w:tr w:rsidR="00000000">
        <w:tblPrEx>
          <w:tblCellMar>
            <w:top w:w="0" w:type="dxa"/>
            <w:bottom w:w="0" w:type="dxa"/>
          </w:tblCellMar>
        </w:tblPrEx>
        <w:trPr>
          <w:cantSplit/>
        </w:trPr>
        <w:tc>
          <w:tcPr>
            <w:tcW w:w="2808" w:type="dxa"/>
            <w:tcBorders>
              <w:top w:val="single" w:sz="12" w:space="0" w:color="000000"/>
              <w:bottom w:val="single" w:sz="2" w:space="0" w:color="000000"/>
              <w:right w:val="single" w:sz="12" w:space="0" w:color="000000"/>
            </w:tcBorders>
            <w:shd w:val="clear" w:color="auto" w:fill="CCFFCC"/>
          </w:tcPr>
          <w:p w:rsidR="00000000" w:rsidRDefault="00990A2E">
            <w:pPr>
              <w:pStyle w:val="Heading1"/>
              <w:jc w:val="center"/>
              <w:rPr>
                <w:rFonts w:ascii="Eras Demi ITC" w:hAnsi="Eras Demi ITC"/>
                <w:sz w:val="32"/>
              </w:rPr>
            </w:pPr>
            <w:r>
              <w:rPr>
                <w:rFonts w:ascii="Eras Demi ITC" w:hAnsi="Eras Demi ITC"/>
                <w:sz w:val="32"/>
              </w:rPr>
              <w:t>Number of Consumers</w:t>
            </w:r>
          </w:p>
        </w:tc>
        <w:tc>
          <w:tcPr>
            <w:tcW w:w="1770" w:type="dxa"/>
            <w:tcBorders>
              <w:top w:val="single" w:sz="12" w:space="0" w:color="000000"/>
              <w:left w:val="single" w:sz="12" w:space="0" w:color="000000"/>
              <w:bottom w:val="single" w:sz="2" w:space="0" w:color="000000"/>
            </w:tcBorders>
            <w:shd w:val="clear" w:color="auto" w:fill="CCFFCC"/>
            <w:vAlign w:val="center"/>
          </w:tcPr>
          <w:p w:rsidR="00000000" w:rsidRDefault="00990A2E">
            <w:pPr>
              <w:pStyle w:val="Heading1"/>
              <w:jc w:val="center"/>
              <w:rPr>
                <w:rFonts w:ascii="Eras Demi ITC" w:hAnsi="Eras Demi ITC"/>
                <w:sz w:val="32"/>
              </w:rPr>
            </w:pPr>
            <w:r>
              <w:rPr>
                <w:rFonts w:ascii="Eras Demi ITC" w:hAnsi="Eras Demi ITC"/>
                <w:sz w:val="32"/>
              </w:rPr>
              <w:t>798</w:t>
            </w:r>
          </w:p>
        </w:tc>
        <w:tc>
          <w:tcPr>
            <w:tcW w:w="1770" w:type="dxa"/>
            <w:tcBorders>
              <w:top w:val="single" w:sz="12" w:space="0" w:color="000000"/>
              <w:bottom w:val="single" w:sz="2" w:space="0" w:color="000000"/>
            </w:tcBorders>
            <w:shd w:val="clear" w:color="auto" w:fill="CCFFCC"/>
            <w:vAlign w:val="center"/>
          </w:tcPr>
          <w:p w:rsidR="00000000" w:rsidRDefault="00990A2E">
            <w:pPr>
              <w:pStyle w:val="Heading1"/>
              <w:jc w:val="center"/>
              <w:rPr>
                <w:rFonts w:ascii="Eras Demi ITC" w:hAnsi="Eras Demi ITC"/>
                <w:sz w:val="32"/>
              </w:rPr>
            </w:pPr>
            <w:r>
              <w:rPr>
                <w:rFonts w:ascii="Eras Demi ITC" w:hAnsi="Eras Demi ITC"/>
                <w:sz w:val="32"/>
              </w:rPr>
              <w:t>1369</w:t>
            </w:r>
          </w:p>
        </w:tc>
        <w:tc>
          <w:tcPr>
            <w:tcW w:w="1770" w:type="dxa"/>
            <w:tcBorders>
              <w:top w:val="single" w:sz="12" w:space="0" w:color="000000"/>
              <w:bottom w:val="single" w:sz="2" w:space="0" w:color="000000"/>
            </w:tcBorders>
            <w:shd w:val="clear" w:color="auto" w:fill="CCFFCC"/>
            <w:vAlign w:val="center"/>
          </w:tcPr>
          <w:p w:rsidR="00000000" w:rsidRDefault="00990A2E">
            <w:pPr>
              <w:pStyle w:val="Heading1"/>
              <w:jc w:val="center"/>
              <w:rPr>
                <w:rFonts w:ascii="Eras Demi ITC" w:hAnsi="Eras Demi ITC"/>
                <w:sz w:val="32"/>
              </w:rPr>
            </w:pPr>
            <w:r>
              <w:rPr>
                <w:rFonts w:ascii="Eras Demi ITC" w:hAnsi="Eras Demi ITC"/>
                <w:sz w:val="32"/>
              </w:rPr>
              <w:t>2090</w:t>
            </w:r>
          </w:p>
        </w:tc>
        <w:tc>
          <w:tcPr>
            <w:tcW w:w="1710" w:type="dxa"/>
            <w:tcBorders>
              <w:top w:val="single" w:sz="12" w:space="0" w:color="000000"/>
              <w:bottom w:val="single" w:sz="2" w:space="0" w:color="000000"/>
              <w:right w:val="single" w:sz="2" w:space="0" w:color="000000"/>
            </w:tcBorders>
            <w:shd w:val="clear" w:color="auto" w:fill="CCFFCC"/>
            <w:vAlign w:val="center"/>
          </w:tcPr>
          <w:p w:rsidR="00000000" w:rsidRDefault="00990A2E">
            <w:pPr>
              <w:pStyle w:val="Heading1"/>
              <w:jc w:val="center"/>
              <w:rPr>
                <w:rFonts w:ascii="Eras Demi ITC" w:hAnsi="Eras Demi ITC"/>
                <w:sz w:val="32"/>
              </w:rPr>
            </w:pPr>
            <w:r>
              <w:rPr>
                <w:rFonts w:ascii="Eras Demi ITC" w:hAnsi="Eras Demi ITC"/>
                <w:sz w:val="32"/>
              </w:rPr>
              <w:t>132</w:t>
            </w:r>
          </w:p>
        </w:tc>
        <w:tc>
          <w:tcPr>
            <w:tcW w:w="3600" w:type="dxa"/>
            <w:gridSpan w:val="2"/>
            <w:vMerge/>
            <w:tcBorders>
              <w:left w:val="single" w:sz="2" w:space="0" w:color="000000"/>
            </w:tcBorders>
            <w:shd w:val="clear" w:color="auto" w:fill="C0C0C0"/>
          </w:tcPr>
          <w:p w:rsidR="00000000" w:rsidRDefault="00990A2E">
            <w:pPr>
              <w:pStyle w:val="Heading1"/>
              <w:jc w:val="center"/>
              <w:rPr>
                <w:rFonts w:ascii="Eras Demi ITC" w:hAnsi="Eras Demi ITC"/>
                <w:sz w:val="32"/>
              </w:rPr>
            </w:pPr>
          </w:p>
        </w:tc>
      </w:tr>
      <w:tr w:rsidR="00000000">
        <w:tblPrEx>
          <w:tblCellMar>
            <w:top w:w="0" w:type="dxa"/>
            <w:bottom w:w="0" w:type="dxa"/>
          </w:tblCellMar>
        </w:tblPrEx>
        <w:trPr>
          <w:cantSplit/>
        </w:trPr>
        <w:tc>
          <w:tcPr>
            <w:tcW w:w="2808" w:type="dxa"/>
            <w:tcBorders>
              <w:top w:val="single" w:sz="2" w:space="0" w:color="000000"/>
              <w:bottom w:val="single" w:sz="2" w:space="0" w:color="000000"/>
            </w:tcBorders>
            <w:shd w:val="clear" w:color="auto" w:fill="C0C0C0"/>
          </w:tcPr>
          <w:p w:rsidR="00000000" w:rsidRDefault="00990A2E">
            <w:pPr>
              <w:pStyle w:val="Heading1"/>
              <w:jc w:val="center"/>
              <w:rPr>
                <w:rFonts w:ascii="Eras Demi ITC" w:hAnsi="Eras Demi ITC"/>
                <w:sz w:val="32"/>
              </w:rPr>
            </w:pPr>
          </w:p>
        </w:tc>
        <w:tc>
          <w:tcPr>
            <w:tcW w:w="1770" w:type="dxa"/>
            <w:tcBorders>
              <w:top w:val="single" w:sz="2" w:space="0" w:color="000000"/>
              <w:bottom w:val="single" w:sz="2" w:space="0" w:color="000000"/>
            </w:tcBorders>
            <w:shd w:val="clear" w:color="auto" w:fill="C0C0C0"/>
          </w:tcPr>
          <w:p w:rsidR="00000000" w:rsidRDefault="00990A2E">
            <w:pPr>
              <w:pStyle w:val="Heading1"/>
              <w:jc w:val="center"/>
              <w:rPr>
                <w:rFonts w:ascii="Eras Demi ITC" w:hAnsi="Eras Demi ITC"/>
                <w:sz w:val="32"/>
              </w:rPr>
            </w:pPr>
          </w:p>
        </w:tc>
        <w:tc>
          <w:tcPr>
            <w:tcW w:w="1770" w:type="dxa"/>
            <w:tcBorders>
              <w:top w:val="single" w:sz="2" w:space="0" w:color="000000"/>
              <w:bottom w:val="single" w:sz="2" w:space="0" w:color="000000"/>
            </w:tcBorders>
            <w:shd w:val="clear" w:color="auto" w:fill="C0C0C0"/>
          </w:tcPr>
          <w:p w:rsidR="00000000" w:rsidRDefault="00990A2E">
            <w:pPr>
              <w:pStyle w:val="Heading1"/>
              <w:jc w:val="center"/>
              <w:rPr>
                <w:rFonts w:ascii="Eras Demi ITC" w:hAnsi="Eras Demi ITC"/>
                <w:sz w:val="32"/>
              </w:rPr>
            </w:pPr>
          </w:p>
        </w:tc>
        <w:tc>
          <w:tcPr>
            <w:tcW w:w="1770" w:type="dxa"/>
            <w:tcBorders>
              <w:top w:val="single" w:sz="2" w:space="0" w:color="000000"/>
              <w:bottom w:val="single" w:sz="2" w:space="0" w:color="000000"/>
            </w:tcBorders>
            <w:shd w:val="clear" w:color="auto" w:fill="C0C0C0"/>
          </w:tcPr>
          <w:p w:rsidR="00000000" w:rsidRDefault="00990A2E">
            <w:pPr>
              <w:pStyle w:val="Heading1"/>
              <w:jc w:val="center"/>
              <w:rPr>
                <w:rFonts w:ascii="Eras Demi ITC" w:hAnsi="Eras Demi ITC"/>
                <w:sz w:val="32"/>
              </w:rPr>
            </w:pPr>
          </w:p>
        </w:tc>
        <w:tc>
          <w:tcPr>
            <w:tcW w:w="1710" w:type="dxa"/>
            <w:tcBorders>
              <w:top w:val="single" w:sz="2" w:space="0" w:color="000000"/>
              <w:bottom w:val="single" w:sz="2" w:space="0" w:color="000000"/>
            </w:tcBorders>
            <w:shd w:val="clear" w:color="auto" w:fill="C0C0C0"/>
          </w:tcPr>
          <w:p w:rsidR="00000000" w:rsidRDefault="00990A2E">
            <w:pPr>
              <w:pStyle w:val="Heading1"/>
              <w:jc w:val="center"/>
              <w:rPr>
                <w:rFonts w:ascii="Eras Demi ITC" w:hAnsi="Eras Demi ITC"/>
                <w:sz w:val="32"/>
              </w:rPr>
            </w:pPr>
          </w:p>
        </w:tc>
        <w:tc>
          <w:tcPr>
            <w:tcW w:w="1830" w:type="dxa"/>
            <w:tcBorders>
              <w:bottom w:val="single" w:sz="2" w:space="0" w:color="000000"/>
            </w:tcBorders>
            <w:shd w:val="clear" w:color="auto" w:fill="C0C0C0"/>
          </w:tcPr>
          <w:p w:rsidR="00000000" w:rsidRDefault="00990A2E">
            <w:pPr>
              <w:pStyle w:val="Heading1"/>
              <w:jc w:val="center"/>
              <w:rPr>
                <w:rFonts w:ascii="Eras Demi ITC" w:hAnsi="Eras Demi ITC"/>
                <w:sz w:val="32"/>
              </w:rPr>
            </w:pPr>
          </w:p>
        </w:tc>
        <w:tc>
          <w:tcPr>
            <w:tcW w:w="1770" w:type="dxa"/>
            <w:tcBorders>
              <w:bottom w:val="single" w:sz="2" w:space="0" w:color="000000"/>
            </w:tcBorders>
            <w:shd w:val="clear" w:color="auto" w:fill="C0C0C0"/>
          </w:tcPr>
          <w:p w:rsidR="00000000" w:rsidRDefault="00990A2E">
            <w:pPr>
              <w:pStyle w:val="Heading1"/>
              <w:jc w:val="center"/>
              <w:rPr>
                <w:sz w:val="32"/>
              </w:rPr>
            </w:pPr>
          </w:p>
        </w:tc>
      </w:tr>
      <w:tr w:rsidR="00000000">
        <w:tblPrEx>
          <w:tblCellMar>
            <w:top w:w="0" w:type="dxa"/>
            <w:bottom w:w="0" w:type="dxa"/>
          </w:tblCellMar>
        </w:tblPrEx>
        <w:trPr>
          <w:cantSplit/>
        </w:trPr>
        <w:tc>
          <w:tcPr>
            <w:tcW w:w="2808" w:type="dxa"/>
            <w:tcBorders>
              <w:top w:val="single" w:sz="2" w:space="0" w:color="000000"/>
              <w:bottom w:val="single" w:sz="12" w:space="0" w:color="000000"/>
              <w:right w:val="single" w:sz="12" w:space="0" w:color="000000"/>
            </w:tcBorders>
            <w:shd w:val="clear" w:color="auto" w:fill="CCECFF"/>
          </w:tcPr>
          <w:p w:rsidR="00000000" w:rsidRDefault="00990A2E">
            <w:pPr>
              <w:pStyle w:val="Heading1"/>
              <w:jc w:val="center"/>
              <w:rPr>
                <w:rFonts w:ascii="Eras Demi ITC" w:hAnsi="Eras Demi ITC"/>
                <w:sz w:val="32"/>
              </w:rPr>
            </w:pPr>
            <w:r>
              <w:rPr>
                <w:rFonts w:ascii="Eras Demi ITC" w:hAnsi="Eras Demi ITC"/>
                <w:sz w:val="32"/>
              </w:rPr>
              <w:t>Diagnosis</w:t>
            </w:r>
          </w:p>
        </w:tc>
        <w:tc>
          <w:tcPr>
            <w:tcW w:w="1770" w:type="dxa"/>
            <w:tcBorders>
              <w:top w:val="single" w:sz="2" w:space="0" w:color="000000"/>
              <w:left w:val="single" w:sz="12" w:space="0" w:color="000000"/>
              <w:bottom w:val="single" w:sz="12" w:space="0" w:color="000000"/>
            </w:tcBorders>
            <w:shd w:val="clear" w:color="auto" w:fill="CCECFF"/>
          </w:tcPr>
          <w:p w:rsidR="00000000" w:rsidRDefault="00990A2E">
            <w:pPr>
              <w:pStyle w:val="Heading1"/>
              <w:jc w:val="center"/>
              <w:rPr>
                <w:rFonts w:ascii="Eras Demi ITC" w:hAnsi="Eras Demi ITC"/>
                <w:sz w:val="32"/>
              </w:rPr>
            </w:pPr>
            <w:r>
              <w:rPr>
                <w:rFonts w:ascii="Eras Demi ITC" w:hAnsi="Eras Demi ITC"/>
                <w:sz w:val="32"/>
              </w:rPr>
              <w:t>MR</w:t>
            </w:r>
          </w:p>
        </w:tc>
        <w:tc>
          <w:tcPr>
            <w:tcW w:w="1770" w:type="dxa"/>
            <w:tcBorders>
              <w:top w:val="single" w:sz="2" w:space="0" w:color="000000"/>
              <w:bottom w:val="single" w:sz="12" w:space="0" w:color="000000"/>
            </w:tcBorders>
            <w:shd w:val="clear" w:color="auto" w:fill="CCECFF"/>
          </w:tcPr>
          <w:p w:rsidR="00000000" w:rsidRDefault="00990A2E">
            <w:pPr>
              <w:pStyle w:val="Heading1"/>
              <w:jc w:val="center"/>
              <w:rPr>
                <w:rFonts w:ascii="Eras Demi ITC" w:hAnsi="Eras Demi ITC"/>
                <w:sz w:val="32"/>
              </w:rPr>
            </w:pPr>
            <w:r>
              <w:rPr>
                <w:rFonts w:ascii="Eras Demi ITC" w:hAnsi="Eras Demi ITC"/>
                <w:sz w:val="32"/>
              </w:rPr>
              <w:t>MR Child</w:t>
            </w:r>
          </w:p>
        </w:tc>
        <w:tc>
          <w:tcPr>
            <w:tcW w:w="1770" w:type="dxa"/>
            <w:tcBorders>
              <w:top w:val="single" w:sz="2" w:space="0" w:color="000000"/>
              <w:bottom w:val="single" w:sz="12" w:space="0" w:color="000000"/>
            </w:tcBorders>
            <w:shd w:val="clear" w:color="auto" w:fill="CCECFF"/>
          </w:tcPr>
          <w:p w:rsidR="00000000" w:rsidRDefault="00990A2E">
            <w:pPr>
              <w:pStyle w:val="Heading1"/>
              <w:jc w:val="center"/>
              <w:rPr>
                <w:rFonts w:ascii="Eras Demi ITC" w:hAnsi="Eras Demi ITC"/>
                <w:sz w:val="32"/>
              </w:rPr>
            </w:pPr>
            <w:r>
              <w:rPr>
                <w:rFonts w:ascii="Eras Demi ITC" w:hAnsi="Eras Demi ITC"/>
                <w:sz w:val="32"/>
              </w:rPr>
              <w:t>CMI</w:t>
            </w:r>
          </w:p>
        </w:tc>
        <w:tc>
          <w:tcPr>
            <w:tcW w:w="1710" w:type="dxa"/>
            <w:tcBorders>
              <w:top w:val="single" w:sz="2" w:space="0" w:color="000000"/>
              <w:bottom w:val="single" w:sz="12" w:space="0" w:color="000000"/>
            </w:tcBorders>
            <w:shd w:val="clear" w:color="auto" w:fill="CCECFF"/>
          </w:tcPr>
          <w:p w:rsidR="00000000" w:rsidRDefault="00990A2E">
            <w:pPr>
              <w:pStyle w:val="Heading1"/>
              <w:jc w:val="center"/>
              <w:rPr>
                <w:rFonts w:ascii="Eras Demi ITC" w:hAnsi="Eras Demi ITC"/>
                <w:sz w:val="32"/>
              </w:rPr>
            </w:pPr>
            <w:r>
              <w:rPr>
                <w:rFonts w:ascii="Eras Demi ITC" w:hAnsi="Eras Demi ITC"/>
                <w:sz w:val="32"/>
              </w:rPr>
              <w:t>DD</w:t>
            </w:r>
          </w:p>
        </w:tc>
        <w:tc>
          <w:tcPr>
            <w:tcW w:w="1830" w:type="dxa"/>
            <w:tcBorders>
              <w:top w:val="single" w:sz="2" w:space="0" w:color="000000"/>
              <w:bottom w:val="single" w:sz="12" w:space="0" w:color="000000"/>
            </w:tcBorders>
            <w:shd w:val="clear" w:color="auto" w:fill="CCECFF"/>
          </w:tcPr>
          <w:p w:rsidR="00000000" w:rsidRDefault="00990A2E">
            <w:pPr>
              <w:pStyle w:val="Heading1"/>
              <w:jc w:val="center"/>
              <w:rPr>
                <w:rFonts w:ascii="Eras Demi ITC" w:hAnsi="Eras Demi ITC"/>
                <w:sz w:val="32"/>
              </w:rPr>
            </w:pPr>
            <w:r>
              <w:rPr>
                <w:rFonts w:ascii="Eras Demi ITC" w:hAnsi="Eras Demi ITC"/>
                <w:sz w:val="32"/>
              </w:rPr>
              <w:t>BI</w:t>
            </w:r>
          </w:p>
        </w:tc>
        <w:tc>
          <w:tcPr>
            <w:tcW w:w="1770" w:type="dxa"/>
            <w:tcBorders>
              <w:top w:val="single" w:sz="2" w:space="0" w:color="000000"/>
              <w:bottom w:val="single" w:sz="12" w:space="0" w:color="000000"/>
            </w:tcBorders>
            <w:shd w:val="clear" w:color="auto" w:fill="CCECFF"/>
          </w:tcPr>
          <w:p w:rsidR="00000000" w:rsidRDefault="00990A2E">
            <w:pPr>
              <w:pStyle w:val="Heading1"/>
              <w:jc w:val="center"/>
              <w:rPr>
                <w:sz w:val="32"/>
              </w:rPr>
            </w:pPr>
            <w:r>
              <w:rPr>
                <w:rFonts w:ascii="Eras Demi ITC" w:hAnsi="Eras Demi ITC"/>
                <w:sz w:val="32"/>
              </w:rPr>
              <w:t>SED**</w:t>
            </w:r>
          </w:p>
        </w:tc>
      </w:tr>
      <w:tr w:rsidR="00000000">
        <w:tblPrEx>
          <w:tblCellMar>
            <w:top w:w="0" w:type="dxa"/>
            <w:bottom w:w="0" w:type="dxa"/>
          </w:tblCellMar>
        </w:tblPrEx>
        <w:trPr>
          <w:cantSplit/>
        </w:trPr>
        <w:tc>
          <w:tcPr>
            <w:tcW w:w="2808" w:type="dxa"/>
            <w:tcBorders>
              <w:top w:val="single" w:sz="12" w:space="0" w:color="000000"/>
              <w:bottom w:val="single" w:sz="2" w:space="0" w:color="000000"/>
              <w:right w:val="single" w:sz="12" w:space="0" w:color="000000"/>
            </w:tcBorders>
            <w:shd w:val="clear" w:color="auto" w:fill="CCFFCC"/>
          </w:tcPr>
          <w:p w:rsidR="00000000" w:rsidRDefault="00990A2E">
            <w:pPr>
              <w:pStyle w:val="Heading1"/>
              <w:jc w:val="center"/>
              <w:rPr>
                <w:rFonts w:ascii="Eras Demi ITC" w:hAnsi="Eras Demi ITC"/>
                <w:sz w:val="32"/>
              </w:rPr>
            </w:pPr>
            <w:r>
              <w:rPr>
                <w:rFonts w:ascii="Eras Demi ITC" w:hAnsi="Eras Demi ITC"/>
                <w:sz w:val="32"/>
              </w:rPr>
              <w:t>Number of Consumers</w:t>
            </w:r>
          </w:p>
        </w:tc>
        <w:tc>
          <w:tcPr>
            <w:tcW w:w="1770" w:type="dxa"/>
            <w:tcBorders>
              <w:top w:val="single" w:sz="12" w:space="0" w:color="000000"/>
              <w:left w:val="single" w:sz="12" w:space="0" w:color="000000"/>
              <w:bottom w:val="single" w:sz="2" w:space="0" w:color="000000"/>
            </w:tcBorders>
            <w:shd w:val="clear" w:color="auto" w:fill="CCFFCC"/>
            <w:vAlign w:val="center"/>
          </w:tcPr>
          <w:p w:rsidR="00000000" w:rsidRDefault="00990A2E">
            <w:pPr>
              <w:pStyle w:val="Heading1"/>
              <w:jc w:val="center"/>
              <w:rPr>
                <w:rFonts w:ascii="Eras Demi ITC" w:hAnsi="Eras Demi ITC"/>
                <w:sz w:val="32"/>
              </w:rPr>
            </w:pPr>
            <w:r>
              <w:rPr>
                <w:rFonts w:ascii="Eras Demi ITC" w:hAnsi="Eras Demi ITC"/>
                <w:sz w:val="32"/>
              </w:rPr>
              <w:t>2278</w:t>
            </w:r>
          </w:p>
        </w:tc>
        <w:tc>
          <w:tcPr>
            <w:tcW w:w="1770" w:type="dxa"/>
            <w:tcBorders>
              <w:top w:val="single" w:sz="12" w:space="0" w:color="000000"/>
              <w:bottom w:val="single" w:sz="2" w:space="0" w:color="000000"/>
            </w:tcBorders>
            <w:shd w:val="clear" w:color="auto" w:fill="CCFFCC"/>
            <w:vAlign w:val="center"/>
          </w:tcPr>
          <w:p w:rsidR="00000000" w:rsidRDefault="00990A2E">
            <w:pPr>
              <w:pStyle w:val="Heading1"/>
              <w:jc w:val="center"/>
              <w:rPr>
                <w:rFonts w:ascii="Eras Demi ITC" w:hAnsi="Eras Demi ITC"/>
                <w:sz w:val="32"/>
              </w:rPr>
            </w:pPr>
            <w:r>
              <w:rPr>
                <w:rFonts w:ascii="Eras Demi ITC" w:hAnsi="Eras Demi ITC"/>
                <w:sz w:val="32"/>
              </w:rPr>
              <w:t>639</w:t>
            </w:r>
          </w:p>
        </w:tc>
        <w:tc>
          <w:tcPr>
            <w:tcW w:w="1770" w:type="dxa"/>
            <w:tcBorders>
              <w:top w:val="single" w:sz="12" w:space="0" w:color="000000"/>
              <w:bottom w:val="single" w:sz="2" w:space="0" w:color="000000"/>
            </w:tcBorders>
            <w:shd w:val="clear" w:color="auto" w:fill="CCFFCC"/>
            <w:vAlign w:val="center"/>
          </w:tcPr>
          <w:p w:rsidR="00000000" w:rsidRDefault="00990A2E">
            <w:pPr>
              <w:pStyle w:val="Heading1"/>
              <w:jc w:val="center"/>
              <w:rPr>
                <w:rFonts w:ascii="Eras Demi ITC" w:hAnsi="Eras Demi ITC"/>
                <w:sz w:val="32"/>
              </w:rPr>
            </w:pPr>
            <w:r>
              <w:rPr>
                <w:rFonts w:ascii="Eras Demi ITC" w:hAnsi="Eras Demi ITC"/>
                <w:sz w:val="32"/>
              </w:rPr>
              <w:t>999</w:t>
            </w:r>
          </w:p>
        </w:tc>
        <w:tc>
          <w:tcPr>
            <w:tcW w:w="1710" w:type="dxa"/>
            <w:tcBorders>
              <w:top w:val="single" w:sz="12" w:space="0" w:color="000000"/>
              <w:bottom w:val="single" w:sz="2" w:space="0" w:color="000000"/>
            </w:tcBorders>
            <w:shd w:val="clear" w:color="auto" w:fill="CCFFCC"/>
            <w:vAlign w:val="center"/>
          </w:tcPr>
          <w:p w:rsidR="00000000" w:rsidRDefault="00990A2E">
            <w:pPr>
              <w:pStyle w:val="Heading1"/>
              <w:jc w:val="center"/>
              <w:rPr>
                <w:rFonts w:ascii="Eras Demi ITC" w:hAnsi="Eras Demi ITC"/>
                <w:sz w:val="32"/>
              </w:rPr>
            </w:pPr>
            <w:r>
              <w:rPr>
                <w:rFonts w:ascii="Eras Demi ITC" w:hAnsi="Eras Demi ITC"/>
                <w:sz w:val="32"/>
              </w:rPr>
              <w:t>196</w:t>
            </w:r>
          </w:p>
        </w:tc>
        <w:tc>
          <w:tcPr>
            <w:tcW w:w="1830" w:type="dxa"/>
            <w:tcBorders>
              <w:top w:val="single" w:sz="12" w:space="0" w:color="000000"/>
              <w:bottom w:val="single" w:sz="2" w:space="0" w:color="000000"/>
            </w:tcBorders>
            <w:shd w:val="clear" w:color="auto" w:fill="CCFFCC"/>
            <w:vAlign w:val="center"/>
          </w:tcPr>
          <w:p w:rsidR="00000000" w:rsidRDefault="00990A2E">
            <w:pPr>
              <w:pStyle w:val="Heading1"/>
              <w:jc w:val="center"/>
              <w:rPr>
                <w:rFonts w:ascii="Eras Demi ITC" w:hAnsi="Eras Demi ITC"/>
                <w:sz w:val="32"/>
              </w:rPr>
            </w:pPr>
            <w:r>
              <w:rPr>
                <w:rFonts w:ascii="Eras Demi ITC" w:hAnsi="Eras Demi ITC"/>
                <w:sz w:val="32"/>
              </w:rPr>
              <w:t>210</w:t>
            </w:r>
          </w:p>
        </w:tc>
        <w:tc>
          <w:tcPr>
            <w:tcW w:w="1770" w:type="dxa"/>
            <w:tcBorders>
              <w:top w:val="single" w:sz="12" w:space="0" w:color="000000"/>
              <w:bottom w:val="single" w:sz="2" w:space="0" w:color="000000"/>
            </w:tcBorders>
            <w:shd w:val="clear" w:color="auto" w:fill="CCFFCC"/>
            <w:vAlign w:val="center"/>
          </w:tcPr>
          <w:p w:rsidR="00000000" w:rsidRDefault="00990A2E">
            <w:pPr>
              <w:pStyle w:val="Heading1"/>
              <w:jc w:val="center"/>
              <w:rPr>
                <w:sz w:val="32"/>
              </w:rPr>
            </w:pPr>
            <w:r>
              <w:rPr>
                <w:sz w:val="32"/>
              </w:rPr>
              <w:t>76</w:t>
            </w:r>
          </w:p>
        </w:tc>
      </w:tr>
      <w:tr w:rsidR="00000000">
        <w:tblPrEx>
          <w:tblCellMar>
            <w:top w:w="0" w:type="dxa"/>
            <w:bottom w:w="0" w:type="dxa"/>
          </w:tblCellMar>
        </w:tblPrEx>
        <w:trPr>
          <w:cantSplit/>
        </w:trPr>
        <w:tc>
          <w:tcPr>
            <w:tcW w:w="2808" w:type="dxa"/>
            <w:tcBorders>
              <w:top w:val="single" w:sz="2" w:space="0" w:color="000000"/>
              <w:bottom w:val="single" w:sz="2" w:space="0" w:color="000000"/>
            </w:tcBorders>
            <w:shd w:val="clear" w:color="auto" w:fill="C0C0C0"/>
          </w:tcPr>
          <w:p w:rsidR="00000000" w:rsidRDefault="00990A2E">
            <w:pPr>
              <w:pStyle w:val="Heading1"/>
              <w:jc w:val="center"/>
              <w:rPr>
                <w:rFonts w:ascii="Eras Demi ITC" w:hAnsi="Eras Demi ITC"/>
                <w:sz w:val="32"/>
              </w:rPr>
            </w:pPr>
          </w:p>
        </w:tc>
        <w:tc>
          <w:tcPr>
            <w:tcW w:w="1770" w:type="dxa"/>
            <w:tcBorders>
              <w:top w:val="single" w:sz="2" w:space="0" w:color="000000"/>
              <w:bottom w:val="single" w:sz="2" w:space="0" w:color="000000"/>
            </w:tcBorders>
            <w:shd w:val="clear" w:color="auto" w:fill="C0C0C0"/>
          </w:tcPr>
          <w:p w:rsidR="00000000" w:rsidRDefault="00990A2E">
            <w:pPr>
              <w:pStyle w:val="Heading1"/>
              <w:jc w:val="center"/>
              <w:rPr>
                <w:rFonts w:ascii="Eras Demi ITC" w:hAnsi="Eras Demi ITC"/>
                <w:sz w:val="32"/>
              </w:rPr>
            </w:pPr>
          </w:p>
        </w:tc>
        <w:tc>
          <w:tcPr>
            <w:tcW w:w="1770" w:type="dxa"/>
            <w:tcBorders>
              <w:top w:val="single" w:sz="2" w:space="0" w:color="000000"/>
            </w:tcBorders>
            <w:shd w:val="clear" w:color="auto" w:fill="C0C0C0"/>
          </w:tcPr>
          <w:p w:rsidR="00000000" w:rsidRDefault="00990A2E">
            <w:pPr>
              <w:pStyle w:val="Heading1"/>
              <w:jc w:val="center"/>
              <w:rPr>
                <w:rFonts w:ascii="Eras Demi ITC" w:hAnsi="Eras Demi ITC"/>
                <w:sz w:val="32"/>
              </w:rPr>
            </w:pPr>
          </w:p>
        </w:tc>
        <w:tc>
          <w:tcPr>
            <w:tcW w:w="1770" w:type="dxa"/>
            <w:tcBorders>
              <w:top w:val="single" w:sz="2" w:space="0" w:color="000000"/>
            </w:tcBorders>
            <w:shd w:val="clear" w:color="auto" w:fill="C0C0C0"/>
          </w:tcPr>
          <w:p w:rsidR="00000000" w:rsidRDefault="00990A2E">
            <w:pPr>
              <w:pStyle w:val="Heading1"/>
              <w:jc w:val="center"/>
              <w:rPr>
                <w:rFonts w:ascii="Eras Demi ITC" w:hAnsi="Eras Demi ITC"/>
                <w:sz w:val="32"/>
              </w:rPr>
            </w:pPr>
          </w:p>
        </w:tc>
        <w:tc>
          <w:tcPr>
            <w:tcW w:w="5310" w:type="dxa"/>
            <w:gridSpan w:val="3"/>
            <w:vMerge w:val="restart"/>
            <w:tcBorders>
              <w:top w:val="single" w:sz="2" w:space="0" w:color="000000"/>
            </w:tcBorders>
            <w:shd w:val="clear" w:color="auto" w:fill="C0C0C0"/>
          </w:tcPr>
          <w:p w:rsidR="00000000" w:rsidRDefault="00990A2E">
            <w:pPr>
              <w:pStyle w:val="Heading1"/>
              <w:jc w:val="center"/>
              <w:rPr>
                <w:rFonts w:ascii="Eras Demi ITC" w:hAnsi="Eras Demi ITC"/>
                <w:sz w:val="32"/>
              </w:rPr>
            </w:pPr>
          </w:p>
        </w:tc>
      </w:tr>
      <w:tr w:rsidR="00000000">
        <w:tblPrEx>
          <w:tblCellMar>
            <w:top w:w="0" w:type="dxa"/>
            <w:bottom w:w="0" w:type="dxa"/>
          </w:tblCellMar>
        </w:tblPrEx>
        <w:trPr>
          <w:cantSplit/>
        </w:trPr>
        <w:tc>
          <w:tcPr>
            <w:tcW w:w="2808" w:type="dxa"/>
            <w:tcBorders>
              <w:top w:val="single" w:sz="2" w:space="0" w:color="000000"/>
              <w:bottom w:val="nil"/>
              <w:right w:val="single" w:sz="12" w:space="0" w:color="000000"/>
            </w:tcBorders>
            <w:shd w:val="clear" w:color="auto" w:fill="CCECFF"/>
          </w:tcPr>
          <w:p w:rsidR="00000000" w:rsidRDefault="00990A2E">
            <w:pPr>
              <w:pStyle w:val="Heading1"/>
              <w:jc w:val="center"/>
              <w:rPr>
                <w:rFonts w:ascii="Eras Demi ITC" w:hAnsi="Eras Demi ITC"/>
                <w:sz w:val="32"/>
              </w:rPr>
            </w:pPr>
            <w:r>
              <w:rPr>
                <w:rFonts w:ascii="Eras Demi ITC" w:hAnsi="Eras Demi ITC"/>
                <w:sz w:val="32"/>
              </w:rPr>
              <w:t>Female</w:t>
            </w:r>
          </w:p>
        </w:tc>
        <w:tc>
          <w:tcPr>
            <w:tcW w:w="1770" w:type="dxa"/>
            <w:tcBorders>
              <w:top w:val="single" w:sz="2" w:space="0" w:color="000000"/>
              <w:left w:val="single" w:sz="12" w:space="0" w:color="000000"/>
              <w:bottom w:val="nil"/>
              <w:right w:val="single" w:sz="2" w:space="0" w:color="000000"/>
            </w:tcBorders>
            <w:shd w:val="clear" w:color="auto" w:fill="CCECFF"/>
          </w:tcPr>
          <w:p w:rsidR="00000000" w:rsidRDefault="00990A2E">
            <w:pPr>
              <w:pStyle w:val="Heading1"/>
              <w:jc w:val="center"/>
              <w:rPr>
                <w:rFonts w:ascii="Eras Demi ITC" w:hAnsi="Eras Demi ITC"/>
                <w:sz w:val="32"/>
              </w:rPr>
            </w:pPr>
            <w:r>
              <w:rPr>
                <w:rFonts w:ascii="Eras Demi ITC" w:hAnsi="Eras Demi ITC"/>
                <w:sz w:val="32"/>
              </w:rPr>
              <w:t>1977</w:t>
            </w:r>
          </w:p>
        </w:tc>
        <w:tc>
          <w:tcPr>
            <w:tcW w:w="1770" w:type="dxa"/>
            <w:tcBorders>
              <w:left w:val="single" w:sz="2" w:space="0" w:color="000000"/>
            </w:tcBorders>
            <w:shd w:val="clear" w:color="auto" w:fill="C0C0C0"/>
          </w:tcPr>
          <w:p w:rsidR="00000000" w:rsidRDefault="00990A2E">
            <w:pPr>
              <w:pStyle w:val="Heading1"/>
              <w:jc w:val="center"/>
              <w:rPr>
                <w:rFonts w:ascii="Eras Demi ITC" w:hAnsi="Eras Demi ITC"/>
                <w:sz w:val="32"/>
              </w:rPr>
            </w:pPr>
          </w:p>
        </w:tc>
        <w:tc>
          <w:tcPr>
            <w:tcW w:w="1770" w:type="dxa"/>
            <w:shd w:val="clear" w:color="auto" w:fill="C0C0C0"/>
          </w:tcPr>
          <w:p w:rsidR="00000000" w:rsidRDefault="00990A2E">
            <w:pPr>
              <w:pStyle w:val="Heading1"/>
              <w:jc w:val="center"/>
              <w:rPr>
                <w:rFonts w:ascii="Eras Demi ITC" w:hAnsi="Eras Demi ITC"/>
                <w:sz w:val="32"/>
              </w:rPr>
            </w:pPr>
          </w:p>
        </w:tc>
        <w:tc>
          <w:tcPr>
            <w:tcW w:w="5310" w:type="dxa"/>
            <w:gridSpan w:val="3"/>
            <w:vMerge/>
            <w:shd w:val="clear" w:color="auto" w:fill="C0C0C0"/>
          </w:tcPr>
          <w:p w:rsidR="00000000" w:rsidRDefault="00990A2E">
            <w:pPr>
              <w:pStyle w:val="Heading1"/>
              <w:jc w:val="center"/>
              <w:rPr>
                <w:rFonts w:ascii="Eras Demi ITC" w:hAnsi="Eras Demi ITC"/>
                <w:sz w:val="32"/>
              </w:rPr>
            </w:pPr>
          </w:p>
        </w:tc>
      </w:tr>
      <w:tr w:rsidR="00000000">
        <w:tblPrEx>
          <w:tblCellMar>
            <w:top w:w="0" w:type="dxa"/>
            <w:bottom w:w="0" w:type="dxa"/>
          </w:tblCellMar>
        </w:tblPrEx>
        <w:trPr>
          <w:cantSplit/>
        </w:trPr>
        <w:tc>
          <w:tcPr>
            <w:tcW w:w="2808" w:type="dxa"/>
            <w:tcBorders>
              <w:top w:val="nil"/>
              <w:bottom w:val="single" w:sz="2" w:space="0" w:color="000000"/>
              <w:right w:val="single" w:sz="12" w:space="0" w:color="000000"/>
            </w:tcBorders>
            <w:shd w:val="clear" w:color="auto" w:fill="CCFFCC"/>
          </w:tcPr>
          <w:p w:rsidR="00000000" w:rsidRDefault="00990A2E">
            <w:pPr>
              <w:pStyle w:val="Heading1"/>
              <w:jc w:val="center"/>
              <w:rPr>
                <w:rFonts w:ascii="Eras Demi ITC" w:hAnsi="Eras Demi ITC"/>
                <w:sz w:val="32"/>
              </w:rPr>
            </w:pPr>
            <w:r>
              <w:rPr>
                <w:rFonts w:ascii="Eras Demi ITC" w:hAnsi="Eras Demi ITC"/>
                <w:sz w:val="32"/>
              </w:rPr>
              <w:t>Male</w:t>
            </w:r>
          </w:p>
        </w:tc>
        <w:tc>
          <w:tcPr>
            <w:tcW w:w="1770" w:type="dxa"/>
            <w:tcBorders>
              <w:top w:val="nil"/>
              <w:left w:val="single" w:sz="12" w:space="0" w:color="000000"/>
              <w:bottom w:val="single" w:sz="2" w:space="0" w:color="000000"/>
              <w:right w:val="single" w:sz="2" w:space="0" w:color="000000"/>
            </w:tcBorders>
            <w:shd w:val="clear" w:color="auto" w:fill="CCFFCC"/>
          </w:tcPr>
          <w:p w:rsidR="00000000" w:rsidRDefault="00990A2E">
            <w:pPr>
              <w:pStyle w:val="Heading1"/>
              <w:jc w:val="center"/>
              <w:rPr>
                <w:rFonts w:ascii="Eras Demi ITC" w:hAnsi="Eras Demi ITC"/>
                <w:sz w:val="32"/>
              </w:rPr>
            </w:pPr>
            <w:r>
              <w:rPr>
                <w:rFonts w:ascii="Eras Demi ITC" w:hAnsi="Eras Demi ITC"/>
                <w:sz w:val="32"/>
              </w:rPr>
              <w:t>2412</w:t>
            </w:r>
          </w:p>
        </w:tc>
        <w:tc>
          <w:tcPr>
            <w:tcW w:w="1770" w:type="dxa"/>
            <w:tcBorders>
              <w:left w:val="single" w:sz="2" w:space="0" w:color="000000"/>
            </w:tcBorders>
            <w:shd w:val="clear" w:color="auto" w:fill="C0C0C0"/>
          </w:tcPr>
          <w:p w:rsidR="00000000" w:rsidRDefault="00990A2E">
            <w:pPr>
              <w:pStyle w:val="Heading1"/>
              <w:jc w:val="center"/>
              <w:rPr>
                <w:rFonts w:ascii="Eras Demi ITC" w:hAnsi="Eras Demi ITC"/>
                <w:sz w:val="32"/>
              </w:rPr>
            </w:pPr>
          </w:p>
        </w:tc>
        <w:tc>
          <w:tcPr>
            <w:tcW w:w="1770" w:type="dxa"/>
            <w:shd w:val="clear" w:color="auto" w:fill="C0C0C0"/>
          </w:tcPr>
          <w:p w:rsidR="00000000" w:rsidRDefault="00990A2E">
            <w:pPr>
              <w:pStyle w:val="Heading1"/>
              <w:jc w:val="center"/>
              <w:rPr>
                <w:rFonts w:ascii="Eras Demi ITC" w:hAnsi="Eras Demi ITC"/>
                <w:sz w:val="32"/>
              </w:rPr>
            </w:pPr>
          </w:p>
        </w:tc>
        <w:tc>
          <w:tcPr>
            <w:tcW w:w="5310" w:type="dxa"/>
            <w:gridSpan w:val="3"/>
            <w:vMerge/>
            <w:shd w:val="clear" w:color="auto" w:fill="C0C0C0"/>
          </w:tcPr>
          <w:p w:rsidR="00000000" w:rsidRDefault="00990A2E">
            <w:pPr>
              <w:pStyle w:val="Heading1"/>
              <w:jc w:val="center"/>
              <w:rPr>
                <w:rFonts w:ascii="Eras Demi ITC" w:hAnsi="Eras Demi ITC"/>
                <w:sz w:val="32"/>
              </w:rPr>
            </w:pPr>
          </w:p>
        </w:tc>
      </w:tr>
      <w:tr w:rsidR="00000000">
        <w:tblPrEx>
          <w:tblCellMar>
            <w:top w:w="0" w:type="dxa"/>
            <w:bottom w:w="0" w:type="dxa"/>
          </w:tblCellMar>
        </w:tblPrEx>
        <w:trPr>
          <w:cantSplit/>
        </w:trPr>
        <w:tc>
          <w:tcPr>
            <w:tcW w:w="2808" w:type="dxa"/>
            <w:tcBorders>
              <w:top w:val="single" w:sz="2" w:space="0" w:color="000000"/>
              <w:bottom w:val="single" w:sz="2" w:space="0" w:color="000000"/>
            </w:tcBorders>
            <w:shd w:val="clear" w:color="auto" w:fill="C0C0C0"/>
          </w:tcPr>
          <w:p w:rsidR="00000000" w:rsidRDefault="00990A2E">
            <w:pPr>
              <w:pStyle w:val="Heading1"/>
              <w:jc w:val="center"/>
              <w:rPr>
                <w:rFonts w:ascii="Eras Demi ITC" w:hAnsi="Eras Demi ITC"/>
                <w:sz w:val="32"/>
              </w:rPr>
            </w:pPr>
          </w:p>
        </w:tc>
        <w:tc>
          <w:tcPr>
            <w:tcW w:w="1770" w:type="dxa"/>
            <w:tcBorders>
              <w:top w:val="single" w:sz="2" w:space="0" w:color="000000"/>
              <w:bottom w:val="single" w:sz="2" w:space="0" w:color="000000"/>
            </w:tcBorders>
            <w:shd w:val="clear" w:color="auto" w:fill="C0C0C0"/>
          </w:tcPr>
          <w:p w:rsidR="00000000" w:rsidRDefault="00990A2E">
            <w:pPr>
              <w:pStyle w:val="Heading1"/>
              <w:jc w:val="center"/>
              <w:rPr>
                <w:rFonts w:ascii="Eras Demi ITC" w:hAnsi="Eras Demi ITC"/>
                <w:sz w:val="32"/>
              </w:rPr>
            </w:pPr>
          </w:p>
        </w:tc>
        <w:tc>
          <w:tcPr>
            <w:tcW w:w="1770" w:type="dxa"/>
            <w:tcBorders>
              <w:bottom w:val="single" w:sz="2" w:space="0" w:color="000000"/>
            </w:tcBorders>
            <w:shd w:val="clear" w:color="auto" w:fill="C0C0C0"/>
          </w:tcPr>
          <w:p w:rsidR="00000000" w:rsidRDefault="00990A2E">
            <w:pPr>
              <w:pStyle w:val="Heading1"/>
              <w:jc w:val="center"/>
              <w:rPr>
                <w:rFonts w:ascii="Eras Demi ITC" w:hAnsi="Eras Demi ITC"/>
                <w:sz w:val="32"/>
              </w:rPr>
            </w:pPr>
          </w:p>
        </w:tc>
        <w:tc>
          <w:tcPr>
            <w:tcW w:w="1770" w:type="dxa"/>
            <w:tcBorders>
              <w:bottom w:val="single" w:sz="2" w:space="0" w:color="000000"/>
            </w:tcBorders>
            <w:shd w:val="clear" w:color="auto" w:fill="C0C0C0"/>
          </w:tcPr>
          <w:p w:rsidR="00000000" w:rsidRDefault="00990A2E">
            <w:pPr>
              <w:pStyle w:val="Heading1"/>
              <w:jc w:val="center"/>
              <w:rPr>
                <w:rFonts w:ascii="Eras Demi ITC" w:hAnsi="Eras Demi ITC"/>
                <w:sz w:val="32"/>
              </w:rPr>
            </w:pPr>
          </w:p>
        </w:tc>
        <w:tc>
          <w:tcPr>
            <w:tcW w:w="5310" w:type="dxa"/>
            <w:gridSpan w:val="3"/>
            <w:vMerge/>
            <w:shd w:val="clear" w:color="auto" w:fill="C0C0C0"/>
          </w:tcPr>
          <w:p w:rsidR="00000000" w:rsidRDefault="00990A2E">
            <w:pPr>
              <w:pStyle w:val="Heading1"/>
              <w:jc w:val="center"/>
              <w:rPr>
                <w:rFonts w:ascii="Eras Demi ITC" w:hAnsi="Eras Demi ITC"/>
                <w:sz w:val="32"/>
              </w:rPr>
            </w:pPr>
          </w:p>
        </w:tc>
      </w:tr>
      <w:tr w:rsidR="00000000">
        <w:tblPrEx>
          <w:tblCellMar>
            <w:top w:w="0" w:type="dxa"/>
            <w:bottom w:w="0" w:type="dxa"/>
          </w:tblCellMar>
        </w:tblPrEx>
        <w:trPr>
          <w:cantSplit/>
        </w:trPr>
        <w:tc>
          <w:tcPr>
            <w:tcW w:w="2808" w:type="dxa"/>
            <w:tcBorders>
              <w:top w:val="single" w:sz="2" w:space="0" w:color="000000"/>
              <w:bottom w:val="single" w:sz="12" w:space="0" w:color="000000"/>
              <w:right w:val="single" w:sz="12" w:space="0" w:color="000000"/>
            </w:tcBorders>
            <w:shd w:val="clear" w:color="auto" w:fill="CCECFF"/>
          </w:tcPr>
          <w:p w:rsidR="00000000" w:rsidRDefault="00990A2E">
            <w:pPr>
              <w:pStyle w:val="Heading1"/>
              <w:jc w:val="center"/>
              <w:rPr>
                <w:rFonts w:ascii="Eras Demi ITC" w:hAnsi="Eras Demi ITC"/>
                <w:sz w:val="32"/>
              </w:rPr>
            </w:pPr>
            <w:r>
              <w:rPr>
                <w:rFonts w:ascii="Eras Demi ITC" w:hAnsi="Eras Demi ITC"/>
                <w:sz w:val="32"/>
              </w:rPr>
              <w:t>Years With TCM</w:t>
            </w:r>
          </w:p>
        </w:tc>
        <w:tc>
          <w:tcPr>
            <w:tcW w:w="1770" w:type="dxa"/>
            <w:tcBorders>
              <w:top w:val="single" w:sz="2" w:space="0" w:color="000000"/>
              <w:left w:val="single" w:sz="12" w:space="0" w:color="000000"/>
              <w:bottom w:val="single" w:sz="12" w:space="0" w:color="000000"/>
            </w:tcBorders>
            <w:shd w:val="clear" w:color="auto" w:fill="CCECFF"/>
          </w:tcPr>
          <w:p w:rsidR="00000000" w:rsidRDefault="00990A2E">
            <w:pPr>
              <w:pStyle w:val="Heading1"/>
              <w:jc w:val="center"/>
              <w:rPr>
                <w:rFonts w:ascii="Eras Demi ITC" w:hAnsi="Eras Demi ITC"/>
                <w:sz w:val="32"/>
              </w:rPr>
            </w:pPr>
            <w:r>
              <w:rPr>
                <w:rFonts w:ascii="Eras Demi ITC" w:hAnsi="Eras Demi ITC"/>
                <w:sz w:val="32"/>
              </w:rPr>
              <w:t>0-5</w:t>
            </w:r>
          </w:p>
        </w:tc>
        <w:tc>
          <w:tcPr>
            <w:tcW w:w="1770" w:type="dxa"/>
            <w:tcBorders>
              <w:top w:val="single" w:sz="2" w:space="0" w:color="000000"/>
              <w:bottom w:val="single" w:sz="12" w:space="0" w:color="000000"/>
            </w:tcBorders>
            <w:shd w:val="clear" w:color="auto" w:fill="CCECFF"/>
          </w:tcPr>
          <w:p w:rsidR="00000000" w:rsidRDefault="00990A2E">
            <w:pPr>
              <w:pStyle w:val="Heading1"/>
              <w:jc w:val="center"/>
              <w:rPr>
                <w:rFonts w:ascii="Eras Demi ITC" w:hAnsi="Eras Demi ITC"/>
                <w:sz w:val="32"/>
              </w:rPr>
            </w:pPr>
            <w:r>
              <w:rPr>
                <w:rFonts w:ascii="Eras Demi ITC" w:hAnsi="Eras Demi ITC"/>
                <w:sz w:val="32"/>
              </w:rPr>
              <w:t>5-10</w:t>
            </w:r>
          </w:p>
        </w:tc>
        <w:tc>
          <w:tcPr>
            <w:tcW w:w="1770" w:type="dxa"/>
            <w:tcBorders>
              <w:top w:val="single" w:sz="2" w:space="0" w:color="000000"/>
              <w:bottom w:val="single" w:sz="12" w:space="0" w:color="000000"/>
              <w:right w:val="single" w:sz="2" w:space="0" w:color="000000"/>
            </w:tcBorders>
            <w:shd w:val="clear" w:color="auto" w:fill="CCECFF"/>
          </w:tcPr>
          <w:p w:rsidR="00000000" w:rsidRDefault="00990A2E">
            <w:pPr>
              <w:pStyle w:val="Heading1"/>
              <w:jc w:val="center"/>
              <w:rPr>
                <w:rFonts w:ascii="Eras Demi ITC" w:hAnsi="Eras Demi ITC"/>
                <w:sz w:val="32"/>
              </w:rPr>
            </w:pPr>
            <w:r>
              <w:rPr>
                <w:rFonts w:ascii="Eras Demi ITC" w:hAnsi="Eras Demi ITC"/>
                <w:sz w:val="32"/>
              </w:rPr>
              <w:t>10+</w:t>
            </w:r>
          </w:p>
        </w:tc>
        <w:tc>
          <w:tcPr>
            <w:tcW w:w="5310" w:type="dxa"/>
            <w:gridSpan w:val="3"/>
            <w:vMerge/>
            <w:tcBorders>
              <w:left w:val="single" w:sz="2" w:space="0" w:color="000000"/>
            </w:tcBorders>
            <w:shd w:val="clear" w:color="auto" w:fill="C0C0C0"/>
          </w:tcPr>
          <w:p w:rsidR="00000000" w:rsidRDefault="00990A2E">
            <w:pPr>
              <w:pStyle w:val="Heading1"/>
              <w:jc w:val="center"/>
              <w:rPr>
                <w:rFonts w:ascii="Eras Demi ITC" w:hAnsi="Eras Demi ITC"/>
                <w:sz w:val="32"/>
              </w:rPr>
            </w:pPr>
          </w:p>
        </w:tc>
      </w:tr>
      <w:tr w:rsidR="00000000">
        <w:tblPrEx>
          <w:tblCellMar>
            <w:top w:w="0" w:type="dxa"/>
            <w:bottom w:w="0" w:type="dxa"/>
          </w:tblCellMar>
        </w:tblPrEx>
        <w:trPr>
          <w:cantSplit/>
        </w:trPr>
        <w:tc>
          <w:tcPr>
            <w:tcW w:w="2808" w:type="dxa"/>
            <w:tcBorders>
              <w:top w:val="single" w:sz="12" w:space="0" w:color="000000"/>
              <w:bottom w:val="single" w:sz="2" w:space="0" w:color="000000"/>
              <w:right w:val="single" w:sz="12" w:space="0" w:color="000000"/>
            </w:tcBorders>
            <w:shd w:val="clear" w:color="auto" w:fill="CCFFCC"/>
          </w:tcPr>
          <w:p w:rsidR="00000000" w:rsidRDefault="00990A2E">
            <w:pPr>
              <w:pStyle w:val="Heading1"/>
              <w:jc w:val="center"/>
              <w:rPr>
                <w:rFonts w:ascii="Eras Demi ITC" w:hAnsi="Eras Demi ITC"/>
                <w:sz w:val="32"/>
              </w:rPr>
            </w:pPr>
            <w:r>
              <w:rPr>
                <w:rFonts w:ascii="Eras Demi ITC" w:hAnsi="Eras Demi ITC"/>
                <w:sz w:val="32"/>
              </w:rPr>
              <w:t>Number of Consumers</w:t>
            </w:r>
          </w:p>
        </w:tc>
        <w:tc>
          <w:tcPr>
            <w:tcW w:w="1770" w:type="dxa"/>
            <w:tcBorders>
              <w:top w:val="single" w:sz="12" w:space="0" w:color="000000"/>
              <w:left w:val="single" w:sz="12" w:space="0" w:color="000000"/>
              <w:bottom w:val="single" w:sz="2" w:space="0" w:color="000000"/>
            </w:tcBorders>
            <w:shd w:val="clear" w:color="auto" w:fill="CCFFCC"/>
            <w:vAlign w:val="center"/>
          </w:tcPr>
          <w:p w:rsidR="00000000" w:rsidRDefault="00990A2E">
            <w:pPr>
              <w:pStyle w:val="Heading1"/>
              <w:jc w:val="center"/>
              <w:rPr>
                <w:rFonts w:ascii="Eras Demi ITC" w:hAnsi="Eras Demi ITC"/>
                <w:sz w:val="32"/>
              </w:rPr>
            </w:pPr>
            <w:r>
              <w:rPr>
                <w:rFonts w:ascii="Eras Demi ITC" w:hAnsi="Eras Demi ITC"/>
                <w:sz w:val="32"/>
              </w:rPr>
              <w:t>2594</w:t>
            </w:r>
          </w:p>
        </w:tc>
        <w:tc>
          <w:tcPr>
            <w:tcW w:w="1770" w:type="dxa"/>
            <w:tcBorders>
              <w:top w:val="single" w:sz="12" w:space="0" w:color="000000"/>
              <w:bottom w:val="single" w:sz="2" w:space="0" w:color="000000"/>
            </w:tcBorders>
            <w:shd w:val="clear" w:color="auto" w:fill="CCFFCC"/>
            <w:vAlign w:val="center"/>
          </w:tcPr>
          <w:p w:rsidR="00000000" w:rsidRDefault="00990A2E">
            <w:pPr>
              <w:pStyle w:val="Heading1"/>
              <w:jc w:val="center"/>
              <w:rPr>
                <w:rFonts w:ascii="Eras Demi ITC" w:hAnsi="Eras Demi ITC"/>
                <w:sz w:val="32"/>
              </w:rPr>
            </w:pPr>
            <w:r>
              <w:rPr>
                <w:rFonts w:ascii="Eras Demi ITC" w:hAnsi="Eras Demi ITC"/>
                <w:sz w:val="32"/>
              </w:rPr>
              <w:t>1098</w:t>
            </w:r>
          </w:p>
        </w:tc>
        <w:tc>
          <w:tcPr>
            <w:tcW w:w="1770" w:type="dxa"/>
            <w:tcBorders>
              <w:top w:val="single" w:sz="12" w:space="0" w:color="000000"/>
              <w:bottom w:val="single" w:sz="2" w:space="0" w:color="000000"/>
              <w:right w:val="single" w:sz="2" w:space="0" w:color="000000"/>
            </w:tcBorders>
            <w:shd w:val="clear" w:color="auto" w:fill="CCFFCC"/>
            <w:vAlign w:val="center"/>
          </w:tcPr>
          <w:p w:rsidR="00000000" w:rsidRDefault="00990A2E">
            <w:pPr>
              <w:pStyle w:val="Heading1"/>
              <w:jc w:val="center"/>
              <w:rPr>
                <w:rFonts w:ascii="Eras Demi ITC" w:hAnsi="Eras Demi ITC"/>
                <w:sz w:val="32"/>
              </w:rPr>
            </w:pPr>
            <w:r>
              <w:rPr>
                <w:rFonts w:ascii="Eras Demi ITC" w:hAnsi="Eras Demi ITC"/>
                <w:sz w:val="32"/>
              </w:rPr>
              <w:t>697</w:t>
            </w:r>
          </w:p>
        </w:tc>
        <w:tc>
          <w:tcPr>
            <w:tcW w:w="5310" w:type="dxa"/>
            <w:gridSpan w:val="3"/>
            <w:vMerge/>
            <w:tcBorders>
              <w:left w:val="single" w:sz="2" w:space="0" w:color="000000"/>
            </w:tcBorders>
            <w:shd w:val="clear" w:color="auto" w:fill="C0C0C0"/>
          </w:tcPr>
          <w:p w:rsidR="00000000" w:rsidRDefault="00990A2E">
            <w:pPr>
              <w:pStyle w:val="Heading1"/>
              <w:jc w:val="center"/>
              <w:rPr>
                <w:rFonts w:ascii="Eras Demi ITC" w:hAnsi="Eras Demi ITC"/>
                <w:sz w:val="32"/>
              </w:rPr>
            </w:pPr>
          </w:p>
        </w:tc>
      </w:tr>
      <w:tr w:rsidR="00000000">
        <w:tblPrEx>
          <w:tblCellMar>
            <w:top w:w="0" w:type="dxa"/>
            <w:bottom w:w="0" w:type="dxa"/>
          </w:tblCellMar>
        </w:tblPrEx>
        <w:trPr>
          <w:cantSplit/>
        </w:trPr>
        <w:tc>
          <w:tcPr>
            <w:tcW w:w="2808" w:type="dxa"/>
            <w:tcBorders>
              <w:top w:val="single" w:sz="2" w:space="0" w:color="000000"/>
            </w:tcBorders>
            <w:shd w:val="clear" w:color="auto" w:fill="C0C0C0"/>
          </w:tcPr>
          <w:p w:rsidR="00000000" w:rsidRDefault="00990A2E">
            <w:pPr>
              <w:pStyle w:val="Heading1"/>
              <w:jc w:val="center"/>
              <w:rPr>
                <w:rFonts w:ascii="Eras Demi ITC" w:hAnsi="Eras Demi ITC"/>
                <w:sz w:val="32"/>
              </w:rPr>
            </w:pPr>
          </w:p>
        </w:tc>
        <w:tc>
          <w:tcPr>
            <w:tcW w:w="1770" w:type="dxa"/>
            <w:tcBorders>
              <w:top w:val="single" w:sz="2" w:space="0" w:color="000000"/>
              <w:bottom w:val="single" w:sz="2" w:space="0" w:color="000000"/>
            </w:tcBorders>
            <w:shd w:val="clear" w:color="auto" w:fill="C0C0C0"/>
          </w:tcPr>
          <w:p w:rsidR="00000000" w:rsidRDefault="00990A2E">
            <w:pPr>
              <w:pStyle w:val="Heading1"/>
              <w:jc w:val="center"/>
              <w:rPr>
                <w:rFonts w:ascii="Eras Demi ITC" w:hAnsi="Eras Demi ITC"/>
                <w:sz w:val="32"/>
              </w:rPr>
            </w:pPr>
          </w:p>
        </w:tc>
        <w:tc>
          <w:tcPr>
            <w:tcW w:w="1770" w:type="dxa"/>
            <w:tcBorders>
              <w:top w:val="single" w:sz="2" w:space="0" w:color="000000"/>
              <w:bottom w:val="single" w:sz="2" w:space="0" w:color="000000"/>
            </w:tcBorders>
            <w:shd w:val="clear" w:color="auto" w:fill="C0C0C0"/>
          </w:tcPr>
          <w:p w:rsidR="00000000" w:rsidRDefault="00990A2E">
            <w:pPr>
              <w:pStyle w:val="Heading1"/>
              <w:jc w:val="center"/>
              <w:rPr>
                <w:rFonts w:ascii="Eras Demi ITC" w:hAnsi="Eras Demi ITC"/>
                <w:sz w:val="32"/>
              </w:rPr>
            </w:pPr>
          </w:p>
        </w:tc>
        <w:tc>
          <w:tcPr>
            <w:tcW w:w="1770" w:type="dxa"/>
            <w:tcBorders>
              <w:top w:val="single" w:sz="2" w:space="0" w:color="000000"/>
            </w:tcBorders>
            <w:shd w:val="clear" w:color="auto" w:fill="C0C0C0"/>
          </w:tcPr>
          <w:p w:rsidR="00000000" w:rsidRDefault="00990A2E">
            <w:pPr>
              <w:pStyle w:val="Heading1"/>
              <w:jc w:val="center"/>
              <w:rPr>
                <w:rFonts w:ascii="Eras Demi ITC" w:hAnsi="Eras Demi ITC"/>
                <w:sz w:val="32"/>
              </w:rPr>
            </w:pPr>
          </w:p>
        </w:tc>
        <w:tc>
          <w:tcPr>
            <w:tcW w:w="1710" w:type="dxa"/>
            <w:tcBorders>
              <w:bottom w:val="single" w:sz="2" w:space="0" w:color="000000"/>
            </w:tcBorders>
            <w:shd w:val="clear" w:color="auto" w:fill="C0C0C0"/>
          </w:tcPr>
          <w:p w:rsidR="00000000" w:rsidRDefault="00990A2E">
            <w:pPr>
              <w:pStyle w:val="Heading1"/>
              <w:jc w:val="center"/>
              <w:rPr>
                <w:rFonts w:ascii="Eras Demi ITC" w:hAnsi="Eras Demi ITC"/>
                <w:sz w:val="32"/>
              </w:rPr>
            </w:pPr>
          </w:p>
        </w:tc>
        <w:tc>
          <w:tcPr>
            <w:tcW w:w="1830" w:type="dxa"/>
            <w:tcBorders>
              <w:bottom w:val="single" w:sz="2" w:space="0" w:color="000000"/>
            </w:tcBorders>
            <w:shd w:val="clear" w:color="auto" w:fill="C0C0C0"/>
          </w:tcPr>
          <w:p w:rsidR="00000000" w:rsidRDefault="00990A2E">
            <w:pPr>
              <w:pStyle w:val="Heading1"/>
              <w:jc w:val="center"/>
              <w:rPr>
                <w:rFonts w:ascii="Eras Demi ITC" w:hAnsi="Eras Demi ITC"/>
                <w:sz w:val="32"/>
              </w:rPr>
            </w:pPr>
          </w:p>
        </w:tc>
        <w:tc>
          <w:tcPr>
            <w:tcW w:w="1770" w:type="dxa"/>
            <w:shd w:val="clear" w:color="auto" w:fill="C0C0C0"/>
          </w:tcPr>
          <w:p w:rsidR="00000000" w:rsidRDefault="00990A2E">
            <w:pPr>
              <w:pStyle w:val="Heading1"/>
              <w:jc w:val="center"/>
              <w:rPr>
                <w:sz w:val="32"/>
              </w:rPr>
            </w:pPr>
          </w:p>
        </w:tc>
      </w:tr>
      <w:tr w:rsidR="00000000">
        <w:tblPrEx>
          <w:tblCellMar>
            <w:top w:w="0" w:type="dxa"/>
            <w:bottom w:w="0" w:type="dxa"/>
          </w:tblCellMar>
        </w:tblPrEx>
        <w:trPr>
          <w:cantSplit/>
        </w:trPr>
        <w:tc>
          <w:tcPr>
            <w:tcW w:w="2808" w:type="dxa"/>
            <w:tcBorders>
              <w:right w:val="single" w:sz="2" w:space="0" w:color="000000"/>
            </w:tcBorders>
            <w:shd w:val="clear" w:color="auto" w:fill="C0C0C0"/>
          </w:tcPr>
          <w:p w:rsidR="00000000" w:rsidRDefault="00990A2E">
            <w:pPr>
              <w:pStyle w:val="Heading1"/>
              <w:jc w:val="center"/>
              <w:rPr>
                <w:rFonts w:ascii="Eras Demi ITC" w:hAnsi="Eras Demi ITC"/>
                <w:sz w:val="32"/>
              </w:rPr>
            </w:pPr>
          </w:p>
        </w:tc>
        <w:tc>
          <w:tcPr>
            <w:tcW w:w="1770" w:type="dxa"/>
            <w:tcBorders>
              <w:top w:val="single" w:sz="2" w:space="0" w:color="000000"/>
              <w:left w:val="single" w:sz="2" w:space="0" w:color="000000"/>
              <w:bottom w:val="single" w:sz="2" w:space="0" w:color="000000"/>
              <w:right w:val="single" w:sz="12" w:space="0" w:color="000000"/>
            </w:tcBorders>
            <w:shd w:val="clear" w:color="auto" w:fill="CCECFF"/>
          </w:tcPr>
          <w:p w:rsidR="00000000" w:rsidRDefault="00990A2E">
            <w:pPr>
              <w:pStyle w:val="Heading1"/>
              <w:jc w:val="center"/>
              <w:rPr>
                <w:rFonts w:ascii="Eras Demi ITC" w:hAnsi="Eras Demi ITC"/>
                <w:sz w:val="32"/>
              </w:rPr>
            </w:pPr>
            <w:r>
              <w:rPr>
                <w:rFonts w:ascii="Eras Demi ITC" w:hAnsi="Eras Demi ITC"/>
                <w:sz w:val="32"/>
              </w:rPr>
              <w:t>Open in 2005</w:t>
            </w:r>
          </w:p>
        </w:tc>
        <w:tc>
          <w:tcPr>
            <w:tcW w:w="1770" w:type="dxa"/>
            <w:tcBorders>
              <w:top w:val="single" w:sz="2" w:space="0" w:color="000000"/>
              <w:left w:val="single" w:sz="12" w:space="0" w:color="000000"/>
              <w:bottom w:val="single" w:sz="2" w:space="0" w:color="000000"/>
              <w:right w:val="single" w:sz="2" w:space="0" w:color="000000"/>
            </w:tcBorders>
            <w:shd w:val="clear" w:color="auto" w:fill="CCECFF"/>
            <w:vAlign w:val="center"/>
          </w:tcPr>
          <w:p w:rsidR="00000000" w:rsidRDefault="00990A2E">
            <w:pPr>
              <w:pStyle w:val="Heading1"/>
              <w:jc w:val="center"/>
              <w:rPr>
                <w:rFonts w:ascii="Eras Demi ITC" w:hAnsi="Eras Demi ITC"/>
                <w:sz w:val="32"/>
              </w:rPr>
            </w:pPr>
            <w:r>
              <w:rPr>
                <w:rFonts w:ascii="Eras Demi ITC" w:hAnsi="Eras Demi ITC"/>
                <w:sz w:val="32"/>
              </w:rPr>
              <w:t>667</w:t>
            </w:r>
          </w:p>
        </w:tc>
        <w:tc>
          <w:tcPr>
            <w:tcW w:w="1770" w:type="dxa"/>
            <w:tcBorders>
              <w:left w:val="single" w:sz="2" w:space="0" w:color="000000"/>
              <w:right w:val="single" w:sz="2" w:space="0" w:color="000000"/>
            </w:tcBorders>
            <w:shd w:val="clear" w:color="auto" w:fill="C0C0C0"/>
            <w:vAlign w:val="center"/>
          </w:tcPr>
          <w:p w:rsidR="00000000" w:rsidRDefault="00990A2E">
            <w:pPr>
              <w:pStyle w:val="Heading1"/>
              <w:jc w:val="center"/>
              <w:rPr>
                <w:rFonts w:ascii="Eras Demi ITC" w:hAnsi="Eras Demi ITC"/>
                <w:sz w:val="32"/>
              </w:rPr>
            </w:pPr>
          </w:p>
        </w:tc>
        <w:tc>
          <w:tcPr>
            <w:tcW w:w="1710" w:type="dxa"/>
            <w:tcBorders>
              <w:top w:val="single" w:sz="2" w:space="0" w:color="000000"/>
              <w:left w:val="single" w:sz="2" w:space="0" w:color="000000"/>
              <w:bottom w:val="single" w:sz="2" w:space="0" w:color="000000"/>
              <w:right w:val="single" w:sz="12" w:space="0" w:color="000000"/>
            </w:tcBorders>
            <w:shd w:val="clear" w:color="auto" w:fill="CCFFCC"/>
          </w:tcPr>
          <w:p w:rsidR="00000000" w:rsidRDefault="00990A2E">
            <w:pPr>
              <w:pStyle w:val="Heading1"/>
              <w:jc w:val="center"/>
              <w:rPr>
                <w:rFonts w:ascii="Eras Demi ITC" w:hAnsi="Eras Demi ITC"/>
                <w:sz w:val="32"/>
              </w:rPr>
            </w:pPr>
            <w:r>
              <w:rPr>
                <w:rFonts w:ascii="Eras Demi ITC" w:hAnsi="Eras Demi ITC"/>
                <w:sz w:val="32"/>
              </w:rPr>
              <w:t>Closed in 2005</w:t>
            </w:r>
          </w:p>
        </w:tc>
        <w:tc>
          <w:tcPr>
            <w:tcW w:w="1830" w:type="dxa"/>
            <w:tcBorders>
              <w:top w:val="single" w:sz="2" w:space="0" w:color="000000"/>
              <w:left w:val="single" w:sz="12" w:space="0" w:color="000000"/>
              <w:bottom w:val="single" w:sz="2" w:space="0" w:color="000000"/>
              <w:right w:val="single" w:sz="2" w:space="0" w:color="000000"/>
            </w:tcBorders>
            <w:shd w:val="clear" w:color="auto" w:fill="CCFFCC"/>
            <w:vAlign w:val="center"/>
          </w:tcPr>
          <w:p w:rsidR="00000000" w:rsidRDefault="00990A2E">
            <w:pPr>
              <w:pStyle w:val="Heading1"/>
              <w:jc w:val="center"/>
              <w:rPr>
                <w:rFonts w:ascii="Eras Demi ITC" w:hAnsi="Eras Demi ITC"/>
                <w:sz w:val="32"/>
              </w:rPr>
            </w:pPr>
            <w:r>
              <w:rPr>
                <w:rFonts w:ascii="Eras Demi ITC" w:hAnsi="Eras Demi ITC"/>
                <w:sz w:val="32"/>
              </w:rPr>
              <w:t>482</w:t>
            </w:r>
          </w:p>
        </w:tc>
        <w:tc>
          <w:tcPr>
            <w:tcW w:w="1770" w:type="dxa"/>
            <w:tcBorders>
              <w:left w:val="single" w:sz="2" w:space="0" w:color="000000"/>
            </w:tcBorders>
            <w:shd w:val="clear" w:color="auto" w:fill="C0C0C0"/>
            <w:vAlign w:val="center"/>
          </w:tcPr>
          <w:p w:rsidR="00000000" w:rsidRDefault="00990A2E">
            <w:pPr>
              <w:pStyle w:val="Heading1"/>
              <w:jc w:val="center"/>
              <w:rPr>
                <w:sz w:val="32"/>
              </w:rPr>
            </w:pPr>
          </w:p>
        </w:tc>
      </w:tr>
    </w:tbl>
    <w:p w:rsidR="00000000" w:rsidRDefault="00990A2E">
      <w:pPr>
        <w:pStyle w:val="Heading1"/>
        <w:rPr>
          <w:sz w:val="24"/>
        </w:rPr>
      </w:pPr>
      <w:r>
        <w:rPr>
          <w:noProof/>
          <w:sz w:val="20"/>
        </w:rPr>
        <w:pict>
          <v:shape id="_x0000_s1063" type="#_x0000_t202" style="position:absolute;margin-left:0;margin-top:19.75pt;width:594pt;height:63pt;z-index:251664896;mso-position-horizontal-relative:text;mso-position-vertical-relative:text" fillcolor="silver">
            <v:textbox style="mso-next-textbox:#_x0000_s1063">
              <w:txbxContent>
                <w:p w:rsidR="00000000" w:rsidRDefault="00990A2E">
                  <w:pPr>
                    <w:pStyle w:val="BodyText"/>
                    <w:ind w:left="60"/>
                    <w:jc w:val="left"/>
                    <w:rPr>
                      <w:rFonts w:ascii="Arial" w:hAnsi="Arial" w:cs="Arial"/>
                      <w:b/>
                      <w:bCs/>
                    </w:rPr>
                  </w:pPr>
                  <w:r>
                    <w:rPr>
                      <w:rFonts w:ascii="Arial" w:hAnsi="Arial" w:cs="Arial"/>
                      <w:b/>
                      <w:bCs/>
                    </w:rPr>
                    <w:t xml:space="preserve">* Represents the total number of consumers who received case management services for at least    </w:t>
                  </w:r>
                </w:p>
                <w:p w:rsidR="00000000" w:rsidRDefault="00990A2E">
                  <w:pPr>
                    <w:pStyle w:val="BodyText"/>
                    <w:ind w:left="60"/>
                    <w:jc w:val="left"/>
                    <w:rPr>
                      <w:rFonts w:ascii="Arial" w:hAnsi="Arial" w:cs="Arial"/>
                      <w:b/>
                      <w:bCs/>
                    </w:rPr>
                  </w:pPr>
                  <w:r>
                    <w:rPr>
                      <w:rFonts w:ascii="Arial" w:hAnsi="Arial" w:cs="Arial"/>
                      <w:b/>
                      <w:bCs/>
                    </w:rPr>
                    <w:t xml:space="preserve">  one month in 2005. As of December 2005, the DHS TCM Unit was actively serving 3978 consumers.</w:t>
                  </w:r>
                </w:p>
                <w:p w:rsidR="00000000" w:rsidRDefault="00990A2E">
                  <w:pPr>
                    <w:rPr>
                      <w:rFonts w:ascii="Arial" w:hAnsi="Arial" w:cs="Arial"/>
                      <w:b/>
                      <w:bCs/>
                    </w:rPr>
                  </w:pPr>
                  <w:r>
                    <w:rPr>
                      <w:rFonts w:ascii="Arial" w:hAnsi="Arial" w:cs="Arial"/>
                      <w:b/>
                      <w:bCs/>
                    </w:rPr>
                    <w:t>** SED (Severe Emotional Disturbance) is the di</w:t>
                  </w:r>
                  <w:r>
                    <w:rPr>
                      <w:rFonts w:ascii="Arial" w:hAnsi="Arial" w:cs="Arial"/>
                      <w:b/>
                      <w:bCs/>
                    </w:rPr>
                    <w:t xml:space="preserve">agnosis of children on the CMH Waiver.  This was a    </w:t>
                  </w:r>
                </w:p>
                <w:p w:rsidR="00000000" w:rsidRDefault="00990A2E">
                  <w:r>
                    <w:rPr>
                      <w:rFonts w:ascii="Arial" w:hAnsi="Arial" w:cs="Arial"/>
                      <w:b/>
                      <w:bCs/>
                    </w:rPr>
                    <w:t xml:space="preserve">    new diagnosis in 2005.</w:t>
                  </w:r>
                </w:p>
              </w:txbxContent>
            </v:textbox>
          </v:shape>
        </w:pict>
      </w:r>
    </w:p>
    <w:p w:rsidR="00000000" w:rsidRDefault="00990A2E">
      <w:pPr>
        <w:pStyle w:val="BodyText"/>
        <w:jc w:val="left"/>
        <w:rPr>
          <w:rFonts w:ascii="Eras Bold ITC" w:hAnsi="Eras Bold ITC"/>
          <w:sz w:val="26"/>
        </w:rPr>
      </w:pPr>
    </w:p>
    <w:p w:rsidR="00000000" w:rsidRDefault="00990A2E">
      <w:pPr>
        <w:pStyle w:val="BodyText"/>
        <w:jc w:val="left"/>
        <w:rPr>
          <w:rFonts w:ascii="Eras Bold ITC" w:hAnsi="Eras Bold ITC"/>
          <w:sz w:val="26"/>
        </w:rPr>
      </w:pPr>
    </w:p>
    <w:p w:rsidR="00000000" w:rsidRDefault="00990A2E">
      <w:pPr>
        <w:pStyle w:val="BodyText"/>
        <w:jc w:val="left"/>
        <w:rPr>
          <w:rFonts w:ascii="Eras Bold ITC" w:hAnsi="Eras Bold ITC"/>
          <w:sz w:val="26"/>
        </w:rPr>
      </w:pPr>
    </w:p>
    <w:p w:rsidR="00000000" w:rsidRDefault="00990A2E">
      <w:pPr>
        <w:pStyle w:val="BodyText"/>
        <w:jc w:val="left"/>
        <w:rPr>
          <w:rFonts w:ascii="Eras Bold ITC" w:hAnsi="Eras Bold ITC"/>
          <w:sz w:val="26"/>
        </w:rPr>
      </w:pPr>
    </w:p>
    <w:p w:rsidR="00000000" w:rsidRDefault="00990A2E">
      <w:pPr>
        <w:jc w:val="center"/>
        <w:rPr>
          <w:rFonts w:ascii="Eras Demi ITC" w:hAnsi="Eras Demi ITC"/>
          <w:sz w:val="72"/>
        </w:rPr>
      </w:pPr>
      <w:r>
        <w:rPr>
          <w:noProof/>
          <w:sz w:val="72"/>
        </w:rPr>
        <w:lastRenderedPageBreak/>
        <w:pict>
          <v:shape id="_x0000_s1064" type="#_x0000_t121" style="position:absolute;left:0;text-align:left;margin-left:603pt;margin-top:468pt;width:99pt;height:54pt;z-index:251665920" fillcolor="#ccecff" stroked="f">
            <v:shadow on="t" color="silver" offset="14pt,13pt" offset2="16pt,14pt"/>
            <v:textbox style="mso-next-textbox:#_x0000_s1064">
              <w:txbxContent>
                <w:p w:rsidR="00000000" w:rsidRDefault="00990A2E">
                  <w:pPr>
                    <w:jc w:val="center"/>
                    <w:rPr>
                      <w:rFonts w:ascii="Eras Bold ITC" w:hAnsi="Eras Bold ITC"/>
                      <w:sz w:val="72"/>
                    </w:rPr>
                  </w:pPr>
                  <w:r>
                    <w:rPr>
                      <w:rFonts w:ascii="Eras Bold ITC" w:hAnsi="Eras Bold ITC"/>
                      <w:sz w:val="72"/>
                    </w:rPr>
                    <w:t>8</w:t>
                  </w:r>
                </w:p>
              </w:txbxContent>
            </v:textbox>
          </v:shape>
        </w:pict>
      </w:r>
      <w:r>
        <w:rPr>
          <w:rFonts w:ascii="Eras Demi ITC" w:hAnsi="Eras Demi ITC"/>
          <w:sz w:val="72"/>
        </w:rPr>
        <w:t>Consumer Satisfaction Survey</w:t>
      </w:r>
    </w:p>
    <w:p w:rsidR="00000000" w:rsidRDefault="00990A2E">
      <w:pPr>
        <w:jc w:val="center"/>
      </w:pPr>
    </w:p>
    <w:tbl>
      <w:tblPr>
        <w:tblW w:w="0" w:type="auto"/>
        <w:tblBorders>
          <w:top w:val="single" w:sz="2" w:space="0" w:color="000000"/>
          <w:left w:val="single" w:sz="2" w:space="0" w:color="000000"/>
          <w:bottom w:val="single" w:sz="2" w:space="0" w:color="000000"/>
          <w:right w:val="single" w:sz="2" w:space="0" w:color="000000"/>
        </w:tblBorders>
        <w:tblLook w:val="0000"/>
      </w:tblPr>
      <w:tblGrid>
        <w:gridCol w:w="3348"/>
        <w:gridCol w:w="3420"/>
        <w:gridCol w:w="236"/>
        <w:gridCol w:w="3544"/>
        <w:gridCol w:w="3348"/>
      </w:tblGrid>
      <w:tr w:rsidR="00000000">
        <w:tblPrEx>
          <w:tblCellMar>
            <w:top w:w="0" w:type="dxa"/>
            <w:bottom w:w="0" w:type="dxa"/>
          </w:tblCellMar>
        </w:tblPrEx>
        <w:tc>
          <w:tcPr>
            <w:tcW w:w="3348" w:type="dxa"/>
            <w:tcBorders>
              <w:top w:val="single" w:sz="2" w:space="0" w:color="000000"/>
              <w:bottom w:val="single" w:sz="24" w:space="0" w:color="000000"/>
            </w:tcBorders>
            <w:shd w:val="clear" w:color="auto" w:fill="CCFFCC"/>
          </w:tcPr>
          <w:p w:rsidR="00000000" w:rsidRDefault="00990A2E">
            <w:pPr>
              <w:rPr>
                <w:rFonts w:ascii="Eras Demi ITC" w:hAnsi="Eras Demi ITC"/>
                <w:b/>
                <w:bCs/>
                <w:sz w:val="28"/>
              </w:rPr>
            </w:pPr>
            <w:r>
              <w:rPr>
                <w:rFonts w:ascii="Eras Demi ITC" w:hAnsi="Eras Demi ITC"/>
                <w:b/>
                <w:bCs/>
                <w:sz w:val="28"/>
              </w:rPr>
              <w:t>County</w:t>
            </w:r>
          </w:p>
        </w:tc>
        <w:tc>
          <w:tcPr>
            <w:tcW w:w="3420" w:type="dxa"/>
            <w:tcBorders>
              <w:top w:val="single" w:sz="2" w:space="0" w:color="000000"/>
              <w:bottom w:val="single" w:sz="24" w:space="0" w:color="000000"/>
              <w:right w:val="single" w:sz="2" w:space="0" w:color="000000"/>
            </w:tcBorders>
            <w:shd w:val="clear" w:color="auto" w:fill="CCECFF"/>
          </w:tcPr>
          <w:p w:rsidR="00000000" w:rsidRDefault="00990A2E">
            <w:pPr>
              <w:rPr>
                <w:rFonts w:ascii="Eras Demi ITC" w:hAnsi="Eras Demi ITC"/>
                <w:b/>
                <w:bCs/>
                <w:sz w:val="28"/>
              </w:rPr>
            </w:pPr>
            <w:r>
              <w:rPr>
                <w:rFonts w:ascii="Eras Demi ITC" w:hAnsi="Eras Demi ITC"/>
                <w:b/>
                <w:bCs/>
                <w:sz w:val="28"/>
              </w:rPr>
              <w:t># Satisfied Consumers</w:t>
            </w:r>
            <w:r>
              <w:rPr>
                <w:rFonts w:ascii="Eras Demi ITC" w:hAnsi="Eras Demi ITC"/>
                <w:sz w:val="28"/>
              </w:rPr>
              <w:t>*</w:t>
            </w:r>
          </w:p>
        </w:tc>
        <w:tc>
          <w:tcPr>
            <w:tcW w:w="236" w:type="dxa"/>
            <w:tcBorders>
              <w:top w:val="single" w:sz="2" w:space="0" w:color="000000"/>
              <w:left w:val="single" w:sz="2" w:space="0" w:color="000000"/>
              <w:bottom w:val="nil"/>
              <w:right w:val="single" w:sz="2" w:space="0" w:color="000000"/>
            </w:tcBorders>
            <w:shd w:val="clear" w:color="auto" w:fill="C0C0C0"/>
          </w:tcPr>
          <w:p w:rsidR="00000000" w:rsidRDefault="00990A2E">
            <w:pPr>
              <w:rPr>
                <w:rFonts w:ascii="Eras Demi ITC" w:hAnsi="Eras Demi ITC"/>
                <w:b/>
                <w:bCs/>
                <w:sz w:val="28"/>
              </w:rPr>
            </w:pPr>
          </w:p>
        </w:tc>
        <w:tc>
          <w:tcPr>
            <w:tcW w:w="3544" w:type="dxa"/>
            <w:tcBorders>
              <w:left w:val="single" w:sz="2" w:space="0" w:color="000000"/>
              <w:bottom w:val="single" w:sz="24" w:space="0" w:color="000000"/>
            </w:tcBorders>
            <w:shd w:val="clear" w:color="auto" w:fill="CCFFCC"/>
          </w:tcPr>
          <w:p w:rsidR="00000000" w:rsidRDefault="00990A2E">
            <w:pPr>
              <w:rPr>
                <w:rFonts w:ascii="Eras Demi ITC" w:hAnsi="Eras Demi ITC"/>
                <w:b/>
                <w:bCs/>
                <w:sz w:val="28"/>
              </w:rPr>
            </w:pPr>
            <w:r>
              <w:rPr>
                <w:rFonts w:ascii="Eras Demi ITC" w:hAnsi="Eras Demi ITC"/>
                <w:b/>
                <w:bCs/>
                <w:sz w:val="28"/>
              </w:rPr>
              <w:t>County</w:t>
            </w:r>
          </w:p>
        </w:tc>
        <w:tc>
          <w:tcPr>
            <w:tcW w:w="3348" w:type="dxa"/>
            <w:tcBorders>
              <w:bottom w:val="single" w:sz="24" w:space="0" w:color="000000"/>
            </w:tcBorders>
            <w:shd w:val="clear" w:color="auto" w:fill="CCECFF"/>
          </w:tcPr>
          <w:p w:rsidR="00000000" w:rsidRDefault="00990A2E">
            <w:pPr>
              <w:rPr>
                <w:rFonts w:ascii="Eras Demi ITC" w:hAnsi="Eras Demi ITC"/>
                <w:b/>
                <w:bCs/>
                <w:sz w:val="28"/>
              </w:rPr>
            </w:pPr>
            <w:r>
              <w:rPr>
                <w:rFonts w:ascii="Eras Demi ITC" w:hAnsi="Eras Demi ITC"/>
                <w:b/>
                <w:bCs/>
                <w:sz w:val="28"/>
              </w:rPr>
              <w:t># Satisfied Consumers</w:t>
            </w:r>
            <w:r>
              <w:rPr>
                <w:rFonts w:ascii="Eras Demi ITC" w:hAnsi="Eras Demi ITC"/>
                <w:sz w:val="28"/>
              </w:rPr>
              <w:t>*</w:t>
            </w:r>
          </w:p>
        </w:tc>
      </w:tr>
      <w:tr w:rsidR="00000000">
        <w:tblPrEx>
          <w:tblCellMar>
            <w:top w:w="0" w:type="dxa"/>
            <w:bottom w:w="0" w:type="dxa"/>
          </w:tblCellMar>
        </w:tblPrEx>
        <w:tc>
          <w:tcPr>
            <w:tcW w:w="3348" w:type="dxa"/>
            <w:tcBorders>
              <w:top w:val="single" w:sz="24" w:space="0" w:color="000000"/>
              <w:bottom w:val="nil"/>
            </w:tcBorders>
            <w:shd w:val="clear" w:color="auto" w:fill="CCFFCC"/>
          </w:tcPr>
          <w:p w:rsidR="00000000" w:rsidRDefault="00990A2E">
            <w:pPr>
              <w:rPr>
                <w:rFonts w:ascii="Eras Demi ITC" w:hAnsi="Eras Demi ITC"/>
                <w:sz w:val="26"/>
              </w:rPr>
            </w:pPr>
            <w:r>
              <w:rPr>
                <w:rFonts w:ascii="Eras Demi ITC" w:hAnsi="Eras Demi ITC"/>
                <w:sz w:val="26"/>
              </w:rPr>
              <w:t>Audubon</w:t>
            </w:r>
          </w:p>
        </w:tc>
        <w:tc>
          <w:tcPr>
            <w:tcW w:w="3420" w:type="dxa"/>
            <w:tcBorders>
              <w:top w:val="single" w:sz="24" w:space="0" w:color="000000"/>
              <w:bottom w:val="nil"/>
              <w:right w:val="single" w:sz="2" w:space="0" w:color="000000"/>
            </w:tcBorders>
            <w:shd w:val="clear" w:color="auto" w:fill="CCECFF"/>
          </w:tcPr>
          <w:p w:rsidR="00000000" w:rsidRDefault="00990A2E">
            <w:pPr>
              <w:rPr>
                <w:rFonts w:ascii="Eras Demi ITC" w:hAnsi="Eras Demi ITC"/>
                <w:sz w:val="26"/>
              </w:rPr>
            </w:pPr>
            <w:r>
              <w:rPr>
                <w:rFonts w:ascii="Eras Demi ITC" w:hAnsi="Eras Demi ITC"/>
                <w:sz w:val="26"/>
              </w:rPr>
              <w:t>18 of</w:t>
            </w:r>
            <w:r>
              <w:rPr>
                <w:rFonts w:ascii="Eras Demi ITC" w:hAnsi="Eras Demi ITC"/>
                <w:sz w:val="26"/>
              </w:rPr>
              <w:t xml:space="preserve"> 19 surveys (95%)</w:t>
            </w:r>
          </w:p>
        </w:tc>
        <w:tc>
          <w:tcPr>
            <w:tcW w:w="236" w:type="dxa"/>
            <w:tcBorders>
              <w:top w:val="nil"/>
              <w:left w:val="single" w:sz="2" w:space="0" w:color="000000"/>
              <w:bottom w:val="nil"/>
              <w:right w:val="single" w:sz="2" w:space="0" w:color="000000"/>
            </w:tcBorders>
            <w:shd w:val="clear" w:color="auto" w:fill="C0C0C0"/>
          </w:tcPr>
          <w:p w:rsidR="00000000" w:rsidRDefault="00990A2E">
            <w:pPr>
              <w:rPr>
                <w:rFonts w:ascii="Eras Demi ITC" w:hAnsi="Eras Demi ITC"/>
                <w:sz w:val="26"/>
              </w:rPr>
            </w:pPr>
          </w:p>
        </w:tc>
        <w:tc>
          <w:tcPr>
            <w:tcW w:w="3544" w:type="dxa"/>
            <w:tcBorders>
              <w:top w:val="single" w:sz="24" w:space="0" w:color="000000"/>
              <w:left w:val="single" w:sz="2" w:space="0" w:color="000000"/>
              <w:bottom w:val="nil"/>
            </w:tcBorders>
            <w:shd w:val="clear" w:color="auto" w:fill="CCFFCC"/>
          </w:tcPr>
          <w:p w:rsidR="00000000" w:rsidRDefault="00990A2E">
            <w:pPr>
              <w:rPr>
                <w:rFonts w:ascii="Eras Demi ITC" w:hAnsi="Eras Demi ITC"/>
                <w:sz w:val="26"/>
              </w:rPr>
            </w:pPr>
            <w:r>
              <w:rPr>
                <w:rFonts w:ascii="Eras Demi ITC" w:hAnsi="Eras Demi ITC"/>
                <w:sz w:val="26"/>
              </w:rPr>
              <w:t>Lee</w:t>
            </w:r>
          </w:p>
        </w:tc>
        <w:tc>
          <w:tcPr>
            <w:tcW w:w="3348" w:type="dxa"/>
            <w:tcBorders>
              <w:top w:val="single" w:sz="24" w:space="0" w:color="000000"/>
              <w:bottom w:val="nil"/>
            </w:tcBorders>
            <w:shd w:val="clear" w:color="auto" w:fill="CCECFF"/>
          </w:tcPr>
          <w:p w:rsidR="00000000" w:rsidRDefault="00990A2E">
            <w:pPr>
              <w:rPr>
                <w:rFonts w:ascii="Eras Demi ITC" w:hAnsi="Eras Demi ITC"/>
                <w:sz w:val="26"/>
              </w:rPr>
            </w:pPr>
            <w:r>
              <w:rPr>
                <w:rFonts w:ascii="Eras Demi ITC" w:hAnsi="Eras Demi ITC"/>
                <w:sz w:val="26"/>
              </w:rPr>
              <w:t>29 of 35 surveys (83%)</w:t>
            </w:r>
          </w:p>
        </w:tc>
      </w:tr>
      <w:tr w:rsidR="00000000">
        <w:tblPrEx>
          <w:tblCellMar>
            <w:top w:w="0" w:type="dxa"/>
            <w:bottom w:w="0" w:type="dxa"/>
          </w:tblCellMar>
        </w:tblPrEx>
        <w:tc>
          <w:tcPr>
            <w:tcW w:w="3348" w:type="dxa"/>
            <w:tcBorders>
              <w:top w:val="nil"/>
            </w:tcBorders>
            <w:shd w:val="clear" w:color="auto" w:fill="CCFFCC"/>
          </w:tcPr>
          <w:p w:rsidR="00000000" w:rsidRDefault="00990A2E">
            <w:pPr>
              <w:rPr>
                <w:rFonts w:ascii="Eras Demi ITC" w:hAnsi="Eras Demi ITC"/>
                <w:sz w:val="26"/>
              </w:rPr>
            </w:pPr>
            <w:r>
              <w:rPr>
                <w:rFonts w:ascii="Eras Demi ITC" w:hAnsi="Eras Demi ITC"/>
                <w:sz w:val="26"/>
              </w:rPr>
              <w:t>Benton</w:t>
            </w:r>
          </w:p>
        </w:tc>
        <w:tc>
          <w:tcPr>
            <w:tcW w:w="3420" w:type="dxa"/>
            <w:tcBorders>
              <w:top w:val="nil"/>
              <w:right w:val="single" w:sz="2" w:space="0" w:color="000000"/>
            </w:tcBorders>
            <w:shd w:val="clear" w:color="auto" w:fill="CCECFF"/>
          </w:tcPr>
          <w:p w:rsidR="00000000" w:rsidRDefault="00990A2E">
            <w:pPr>
              <w:rPr>
                <w:rFonts w:ascii="Eras Demi ITC" w:hAnsi="Eras Demi ITC"/>
                <w:sz w:val="26"/>
              </w:rPr>
            </w:pPr>
            <w:r>
              <w:rPr>
                <w:rFonts w:ascii="Eras Demi ITC" w:hAnsi="Eras Demi ITC"/>
                <w:sz w:val="26"/>
              </w:rPr>
              <w:t>20 of 23 surveys (87%)</w:t>
            </w:r>
          </w:p>
        </w:tc>
        <w:tc>
          <w:tcPr>
            <w:tcW w:w="236" w:type="dxa"/>
            <w:tcBorders>
              <w:top w:val="nil"/>
              <w:left w:val="single" w:sz="2" w:space="0" w:color="000000"/>
              <w:bottom w:val="nil"/>
              <w:right w:val="single" w:sz="2" w:space="0" w:color="000000"/>
            </w:tcBorders>
            <w:shd w:val="clear" w:color="auto" w:fill="C0C0C0"/>
          </w:tcPr>
          <w:p w:rsidR="00000000" w:rsidRDefault="00990A2E">
            <w:pPr>
              <w:rPr>
                <w:rFonts w:ascii="Eras Demi ITC" w:hAnsi="Eras Demi ITC"/>
                <w:sz w:val="26"/>
              </w:rPr>
            </w:pPr>
          </w:p>
        </w:tc>
        <w:tc>
          <w:tcPr>
            <w:tcW w:w="3544" w:type="dxa"/>
            <w:tcBorders>
              <w:top w:val="nil"/>
              <w:left w:val="single" w:sz="2" w:space="0" w:color="000000"/>
            </w:tcBorders>
            <w:shd w:val="clear" w:color="auto" w:fill="CCFFCC"/>
          </w:tcPr>
          <w:p w:rsidR="00000000" w:rsidRDefault="00990A2E">
            <w:pPr>
              <w:rPr>
                <w:rFonts w:ascii="Eras Demi ITC" w:hAnsi="Eras Demi ITC"/>
                <w:sz w:val="26"/>
              </w:rPr>
            </w:pPr>
            <w:r>
              <w:rPr>
                <w:rFonts w:ascii="Eras Demi ITC" w:hAnsi="Eras Demi ITC"/>
                <w:sz w:val="26"/>
              </w:rPr>
              <w:t>Lyon</w:t>
            </w:r>
          </w:p>
        </w:tc>
        <w:tc>
          <w:tcPr>
            <w:tcW w:w="3348" w:type="dxa"/>
            <w:tcBorders>
              <w:top w:val="nil"/>
            </w:tcBorders>
            <w:shd w:val="clear" w:color="auto" w:fill="CCECFF"/>
          </w:tcPr>
          <w:p w:rsidR="00000000" w:rsidRDefault="00990A2E">
            <w:pPr>
              <w:rPr>
                <w:rFonts w:ascii="Eras Demi ITC" w:hAnsi="Eras Demi ITC"/>
                <w:sz w:val="26"/>
              </w:rPr>
            </w:pPr>
            <w:r>
              <w:rPr>
                <w:rFonts w:ascii="Eras Demi ITC" w:hAnsi="Eras Demi ITC"/>
                <w:sz w:val="26"/>
              </w:rPr>
              <w:t>7 of 7 surveys (100%)</w:t>
            </w:r>
          </w:p>
        </w:tc>
      </w:tr>
      <w:tr w:rsidR="00000000">
        <w:tblPrEx>
          <w:tblCellMar>
            <w:top w:w="0" w:type="dxa"/>
            <w:bottom w:w="0" w:type="dxa"/>
          </w:tblCellMar>
        </w:tblPrEx>
        <w:tc>
          <w:tcPr>
            <w:tcW w:w="3348" w:type="dxa"/>
            <w:shd w:val="clear" w:color="auto" w:fill="CCFFCC"/>
          </w:tcPr>
          <w:p w:rsidR="00000000" w:rsidRDefault="00990A2E">
            <w:pPr>
              <w:rPr>
                <w:rFonts w:ascii="Eras Demi ITC" w:hAnsi="Eras Demi ITC"/>
                <w:sz w:val="26"/>
              </w:rPr>
            </w:pPr>
            <w:r>
              <w:rPr>
                <w:rFonts w:ascii="Eras Demi ITC" w:hAnsi="Eras Demi ITC"/>
                <w:sz w:val="26"/>
              </w:rPr>
              <w:t>Black Hawk</w:t>
            </w:r>
          </w:p>
        </w:tc>
        <w:tc>
          <w:tcPr>
            <w:tcW w:w="3420" w:type="dxa"/>
            <w:tcBorders>
              <w:right w:val="single" w:sz="2" w:space="0" w:color="000000"/>
            </w:tcBorders>
            <w:shd w:val="clear" w:color="auto" w:fill="CCECFF"/>
          </w:tcPr>
          <w:p w:rsidR="00000000" w:rsidRDefault="00990A2E">
            <w:pPr>
              <w:rPr>
                <w:rFonts w:ascii="Eras Demi ITC" w:hAnsi="Eras Demi ITC"/>
                <w:sz w:val="26"/>
              </w:rPr>
            </w:pPr>
            <w:r>
              <w:rPr>
                <w:rFonts w:ascii="Eras Demi ITC" w:hAnsi="Eras Demi ITC"/>
                <w:sz w:val="26"/>
              </w:rPr>
              <w:t>104 of 112 surveys (92%)</w:t>
            </w:r>
          </w:p>
        </w:tc>
        <w:tc>
          <w:tcPr>
            <w:tcW w:w="236" w:type="dxa"/>
            <w:tcBorders>
              <w:top w:val="nil"/>
              <w:left w:val="single" w:sz="2" w:space="0" w:color="000000"/>
              <w:bottom w:val="nil"/>
              <w:right w:val="single" w:sz="2" w:space="0" w:color="000000"/>
            </w:tcBorders>
            <w:shd w:val="clear" w:color="auto" w:fill="C0C0C0"/>
          </w:tcPr>
          <w:p w:rsidR="00000000" w:rsidRDefault="00990A2E">
            <w:pPr>
              <w:rPr>
                <w:rFonts w:ascii="Eras Demi ITC" w:hAnsi="Eras Demi ITC"/>
                <w:sz w:val="26"/>
              </w:rPr>
            </w:pPr>
          </w:p>
        </w:tc>
        <w:tc>
          <w:tcPr>
            <w:tcW w:w="3544" w:type="dxa"/>
            <w:tcBorders>
              <w:left w:val="single" w:sz="2" w:space="0" w:color="000000"/>
            </w:tcBorders>
            <w:shd w:val="clear" w:color="auto" w:fill="CCFFCC"/>
          </w:tcPr>
          <w:p w:rsidR="00000000" w:rsidRDefault="00990A2E">
            <w:pPr>
              <w:rPr>
                <w:rFonts w:ascii="Eras Demi ITC" w:hAnsi="Eras Demi ITC"/>
                <w:sz w:val="26"/>
              </w:rPr>
            </w:pPr>
            <w:r>
              <w:rPr>
                <w:rFonts w:ascii="Eras Demi ITC" w:hAnsi="Eras Demi ITC"/>
                <w:sz w:val="26"/>
              </w:rPr>
              <w:t>Marion</w:t>
            </w:r>
          </w:p>
        </w:tc>
        <w:tc>
          <w:tcPr>
            <w:tcW w:w="3348" w:type="dxa"/>
            <w:shd w:val="clear" w:color="auto" w:fill="CCECFF"/>
          </w:tcPr>
          <w:p w:rsidR="00000000" w:rsidRDefault="00990A2E">
            <w:pPr>
              <w:rPr>
                <w:rFonts w:ascii="Eras Demi ITC" w:hAnsi="Eras Demi ITC"/>
                <w:sz w:val="26"/>
              </w:rPr>
            </w:pPr>
            <w:r>
              <w:rPr>
                <w:rFonts w:ascii="Eras Demi ITC" w:hAnsi="Eras Demi ITC"/>
                <w:sz w:val="26"/>
              </w:rPr>
              <w:t>13 of 14 surveys (93%)</w:t>
            </w:r>
          </w:p>
        </w:tc>
      </w:tr>
      <w:tr w:rsidR="00000000">
        <w:tblPrEx>
          <w:tblCellMar>
            <w:top w:w="0" w:type="dxa"/>
            <w:bottom w:w="0" w:type="dxa"/>
          </w:tblCellMar>
        </w:tblPrEx>
        <w:tc>
          <w:tcPr>
            <w:tcW w:w="3348" w:type="dxa"/>
            <w:shd w:val="clear" w:color="auto" w:fill="CCFFCC"/>
          </w:tcPr>
          <w:p w:rsidR="00000000" w:rsidRDefault="00990A2E">
            <w:pPr>
              <w:rPr>
                <w:rFonts w:ascii="Eras Demi ITC" w:hAnsi="Eras Demi ITC"/>
                <w:sz w:val="26"/>
              </w:rPr>
            </w:pPr>
            <w:r>
              <w:rPr>
                <w:rFonts w:ascii="Eras Demi ITC" w:hAnsi="Eras Demi ITC"/>
                <w:sz w:val="26"/>
              </w:rPr>
              <w:t>Butler</w:t>
            </w:r>
          </w:p>
        </w:tc>
        <w:tc>
          <w:tcPr>
            <w:tcW w:w="3420" w:type="dxa"/>
            <w:tcBorders>
              <w:right w:val="single" w:sz="2" w:space="0" w:color="000000"/>
            </w:tcBorders>
            <w:shd w:val="clear" w:color="auto" w:fill="CCECFF"/>
          </w:tcPr>
          <w:p w:rsidR="00000000" w:rsidRDefault="00990A2E">
            <w:pPr>
              <w:rPr>
                <w:rFonts w:ascii="Eras Demi ITC" w:hAnsi="Eras Demi ITC"/>
                <w:sz w:val="26"/>
              </w:rPr>
            </w:pPr>
            <w:r>
              <w:rPr>
                <w:rFonts w:ascii="Eras Demi ITC" w:hAnsi="Eras Demi ITC"/>
                <w:sz w:val="26"/>
              </w:rPr>
              <w:t>36 of 41 surveys (88%)</w:t>
            </w:r>
          </w:p>
        </w:tc>
        <w:tc>
          <w:tcPr>
            <w:tcW w:w="236" w:type="dxa"/>
            <w:tcBorders>
              <w:top w:val="nil"/>
              <w:left w:val="single" w:sz="2" w:space="0" w:color="000000"/>
              <w:bottom w:val="nil"/>
              <w:right w:val="single" w:sz="2" w:space="0" w:color="000000"/>
            </w:tcBorders>
            <w:shd w:val="clear" w:color="auto" w:fill="C0C0C0"/>
          </w:tcPr>
          <w:p w:rsidR="00000000" w:rsidRDefault="00990A2E">
            <w:pPr>
              <w:rPr>
                <w:rFonts w:ascii="Eras Demi ITC" w:hAnsi="Eras Demi ITC"/>
                <w:sz w:val="26"/>
              </w:rPr>
            </w:pPr>
          </w:p>
        </w:tc>
        <w:tc>
          <w:tcPr>
            <w:tcW w:w="3544" w:type="dxa"/>
            <w:tcBorders>
              <w:left w:val="single" w:sz="2" w:space="0" w:color="000000"/>
            </w:tcBorders>
            <w:shd w:val="clear" w:color="auto" w:fill="CCFFCC"/>
          </w:tcPr>
          <w:p w:rsidR="00000000" w:rsidRDefault="00990A2E">
            <w:pPr>
              <w:rPr>
                <w:rFonts w:ascii="Eras Demi ITC" w:hAnsi="Eras Demi ITC"/>
                <w:sz w:val="26"/>
              </w:rPr>
            </w:pPr>
            <w:r>
              <w:rPr>
                <w:rFonts w:ascii="Eras Demi ITC" w:hAnsi="Eras Demi ITC"/>
                <w:sz w:val="26"/>
              </w:rPr>
              <w:t>Marshall</w:t>
            </w:r>
          </w:p>
        </w:tc>
        <w:tc>
          <w:tcPr>
            <w:tcW w:w="3348" w:type="dxa"/>
            <w:shd w:val="clear" w:color="auto" w:fill="CCECFF"/>
          </w:tcPr>
          <w:p w:rsidR="00000000" w:rsidRDefault="00990A2E">
            <w:pPr>
              <w:rPr>
                <w:rFonts w:ascii="Eras Demi ITC" w:hAnsi="Eras Demi ITC"/>
                <w:sz w:val="26"/>
              </w:rPr>
            </w:pPr>
            <w:r>
              <w:rPr>
                <w:rFonts w:ascii="Eras Demi ITC" w:hAnsi="Eras Demi ITC"/>
                <w:sz w:val="26"/>
              </w:rPr>
              <w:t>28 of 31 surveys (90%)</w:t>
            </w:r>
          </w:p>
        </w:tc>
      </w:tr>
      <w:tr w:rsidR="00000000">
        <w:tblPrEx>
          <w:tblCellMar>
            <w:top w:w="0" w:type="dxa"/>
            <w:bottom w:w="0" w:type="dxa"/>
          </w:tblCellMar>
        </w:tblPrEx>
        <w:tc>
          <w:tcPr>
            <w:tcW w:w="3348" w:type="dxa"/>
            <w:shd w:val="clear" w:color="auto" w:fill="CCFFCC"/>
          </w:tcPr>
          <w:p w:rsidR="00000000" w:rsidRDefault="00990A2E">
            <w:pPr>
              <w:rPr>
                <w:rFonts w:ascii="Eras Demi ITC" w:hAnsi="Eras Demi ITC"/>
                <w:sz w:val="26"/>
              </w:rPr>
            </w:pPr>
            <w:r>
              <w:rPr>
                <w:rFonts w:ascii="Eras Demi ITC" w:hAnsi="Eras Demi ITC"/>
                <w:sz w:val="26"/>
              </w:rPr>
              <w:t>Calhoun</w:t>
            </w:r>
          </w:p>
        </w:tc>
        <w:tc>
          <w:tcPr>
            <w:tcW w:w="3420" w:type="dxa"/>
            <w:tcBorders>
              <w:right w:val="single" w:sz="2" w:space="0" w:color="000000"/>
            </w:tcBorders>
            <w:shd w:val="clear" w:color="auto" w:fill="CCECFF"/>
          </w:tcPr>
          <w:p w:rsidR="00000000" w:rsidRDefault="00990A2E">
            <w:pPr>
              <w:rPr>
                <w:rFonts w:ascii="Eras Demi ITC" w:hAnsi="Eras Demi ITC"/>
                <w:sz w:val="26"/>
              </w:rPr>
            </w:pPr>
            <w:r>
              <w:rPr>
                <w:rFonts w:ascii="Eras Demi ITC" w:hAnsi="Eras Demi ITC"/>
                <w:sz w:val="26"/>
              </w:rPr>
              <w:t>20 of 21 s</w:t>
            </w:r>
            <w:r>
              <w:rPr>
                <w:rFonts w:ascii="Eras Demi ITC" w:hAnsi="Eras Demi ITC"/>
                <w:sz w:val="26"/>
              </w:rPr>
              <w:t>urveys (95%)</w:t>
            </w:r>
          </w:p>
        </w:tc>
        <w:tc>
          <w:tcPr>
            <w:tcW w:w="236" w:type="dxa"/>
            <w:tcBorders>
              <w:top w:val="nil"/>
              <w:left w:val="single" w:sz="2" w:space="0" w:color="000000"/>
              <w:bottom w:val="nil"/>
              <w:right w:val="single" w:sz="2" w:space="0" w:color="000000"/>
            </w:tcBorders>
            <w:shd w:val="clear" w:color="auto" w:fill="C0C0C0"/>
          </w:tcPr>
          <w:p w:rsidR="00000000" w:rsidRDefault="00990A2E">
            <w:pPr>
              <w:rPr>
                <w:rFonts w:ascii="Eras Demi ITC" w:hAnsi="Eras Demi ITC"/>
                <w:sz w:val="26"/>
              </w:rPr>
            </w:pPr>
          </w:p>
        </w:tc>
        <w:tc>
          <w:tcPr>
            <w:tcW w:w="3544" w:type="dxa"/>
            <w:tcBorders>
              <w:left w:val="single" w:sz="2" w:space="0" w:color="000000"/>
            </w:tcBorders>
            <w:shd w:val="clear" w:color="auto" w:fill="CCFFCC"/>
          </w:tcPr>
          <w:p w:rsidR="00000000" w:rsidRDefault="00990A2E">
            <w:pPr>
              <w:rPr>
                <w:rFonts w:ascii="Eras Demi ITC" w:hAnsi="Eras Demi ITC"/>
                <w:sz w:val="26"/>
              </w:rPr>
            </w:pPr>
            <w:r>
              <w:rPr>
                <w:rFonts w:ascii="Eras Demi ITC" w:hAnsi="Eras Demi ITC"/>
                <w:sz w:val="26"/>
              </w:rPr>
              <w:t>Monona</w:t>
            </w:r>
          </w:p>
        </w:tc>
        <w:tc>
          <w:tcPr>
            <w:tcW w:w="3348" w:type="dxa"/>
            <w:shd w:val="clear" w:color="auto" w:fill="CCECFF"/>
          </w:tcPr>
          <w:p w:rsidR="00000000" w:rsidRDefault="00990A2E">
            <w:pPr>
              <w:rPr>
                <w:rFonts w:ascii="Eras Demi ITC" w:hAnsi="Eras Demi ITC"/>
                <w:sz w:val="26"/>
              </w:rPr>
            </w:pPr>
            <w:r>
              <w:rPr>
                <w:rFonts w:ascii="Eras Demi ITC" w:hAnsi="Eras Demi ITC"/>
                <w:sz w:val="26"/>
              </w:rPr>
              <w:t>7 of 7 surveys (100%)</w:t>
            </w:r>
          </w:p>
        </w:tc>
      </w:tr>
      <w:tr w:rsidR="00000000">
        <w:tblPrEx>
          <w:tblCellMar>
            <w:top w:w="0" w:type="dxa"/>
            <w:bottom w:w="0" w:type="dxa"/>
          </w:tblCellMar>
        </w:tblPrEx>
        <w:tc>
          <w:tcPr>
            <w:tcW w:w="3348" w:type="dxa"/>
            <w:shd w:val="clear" w:color="auto" w:fill="CCFFCC"/>
          </w:tcPr>
          <w:p w:rsidR="00000000" w:rsidRDefault="00990A2E">
            <w:pPr>
              <w:rPr>
                <w:rFonts w:ascii="Eras Demi ITC" w:hAnsi="Eras Demi ITC"/>
                <w:sz w:val="26"/>
              </w:rPr>
            </w:pPr>
            <w:r>
              <w:rPr>
                <w:rFonts w:ascii="Eras Demi ITC" w:hAnsi="Eras Demi ITC"/>
                <w:sz w:val="26"/>
              </w:rPr>
              <w:t>Clarke</w:t>
            </w:r>
          </w:p>
        </w:tc>
        <w:tc>
          <w:tcPr>
            <w:tcW w:w="3420" w:type="dxa"/>
            <w:tcBorders>
              <w:right w:val="single" w:sz="2" w:space="0" w:color="000000"/>
            </w:tcBorders>
            <w:shd w:val="clear" w:color="auto" w:fill="CCECFF"/>
          </w:tcPr>
          <w:p w:rsidR="00000000" w:rsidRDefault="00990A2E">
            <w:pPr>
              <w:rPr>
                <w:rFonts w:ascii="Eras Demi ITC" w:hAnsi="Eras Demi ITC"/>
                <w:sz w:val="26"/>
              </w:rPr>
            </w:pPr>
            <w:r>
              <w:rPr>
                <w:rFonts w:ascii="Eras Demi ITC" w:hAnsi="Eras Demi ITC"/>
                <w:sz w:val="26"/>
              </w:rPr>
              <w:t>11 of 15 surveys (73%)</w:t>
            </w:r>
          </w:p>
        </w:tc>
        <w:tc>
          <w:tcPr>
            <w:tcW w:w="236" w:type="dxa"/>
            <w:tcBorders>
              <w:top w:val="nil"/>
              <w:left w:val="single" w:sz="2" w:space="0" w:color="000000"/>
              <w:bottom w:val="nil"/>
              <w:right w:val="single" w:sz="2" w:space="0" w:color="000000"/>
            </w:tcBorders>
            <w:shd w:val="clear" w:color="auto" w:fill="C0C0C0"/>
          </w:tcPr>
          <w:p w:rsidR="00000000" w:rsidRDefault="00990A2E">
            <w:pPr>
              <w:rPr>
                <w:rFonts w:ascii="Eras Demi ITC" w:hAnsi="Eras Demi ITC"/>
                <w:sz w:val="26"/>
              </w:rPr>
            </w:pPr>
          </w:p>
        </w:tc>
        <w:tc>
          <w:tcPr>
            <w:tcW w:w="3544" w:type="dxa"/>
            <w:tcBorders>
              <w:left w:val="single" w:sz="2" w:space="0" w:color="000000"/>
            </w:tcBorders>
            <w:shd w:val="clear" w:color="auto" w:fill="CCFFCC"/>
          </w:tcPr>
          <w:p w:rsidR="00000000" w:rsidRDefault="00990A2E">
            <w:pPr>
              <w:rPr>
                <w:rFonts w:ascii="Eras Demi ITC" w:hAnsi="Eras Demi ITC"/>
                <w:sz w:val="26"/>
              </w:rPr>
            </w:pPr>
            <w:r>
              <w:rPr>
                <w:rFonts w:ascii="Eras Demi ITC" w:hAnsi="Eras Demi ITC"/>
                <w:sz w:val="26"/>
              </w:rPr>
              <w:t>O’Brien</w:t>
            </w:r>
          </w:p>
        </w:tc>
        <w:tc>
          <w:tcPr>
            <w:tcW w:w="3348" w:type="dxa"/>
            <w:shd w:val="clear" w:color="auto" w:fill="CCECFF"/>
          </w:tcPr>
          <w:p w:rsidR="00000000" w:rsidRDefault="00990A2E">
            <w:pPr>
              <w:rPr>
                <w:rFonts w:ascii="Eras Demi ITC" w:hAnsi="Eras Demi ITC"/>
                <w:sz w:val="26"/>
              </w:rPr>
            </w:pPr>
            <w:r>
              <w:rPr>
                <w:rFonts w:ascii="Eras Demi ITC" w:hAnsi="Eras Demi ITC"/>
                <w:sz w:val="26"/>
              </w:rPr>
              <w:t>No survey in 2005**</w:t>
            </w:r>
          </w:p>
        </w:tc>
      </w:tr>
      <w:tr w:rsidR="00000000">
        <w:tblPrEx>
          <w:tblCellMar>
            <w:top w:w="0" w:type="dxa"/>
            <w:bottom w:w="0" w:type="dxa"/>
          </w:tblCellMar>
        </w:tblPrEx>
        <w:tc>
          <w:tcPr>
            <w:tcW w:w="3348" w:type="dxa"/>
            <w:shd w:val="clear" w:color="auto" w:fill="CCFFCC"/>
          </w:tcPr>
          <w:p w:rsidR="00000000" w:rsidRDefault="00990A2E">
            <w:pPr>
              <w:rPr>
                <w:rFonts w:ascii="Eras Demi ITC" w:hAnsi="Eras Demi ITC"/>
                <w:sz w:val="26"/>
              </w:rPr>
            </w:pPr>
            <w:r>
              <w:rPr>
                <w:rFonts w:ascii="Eras Demi ITC" w:hAnsi="Eras Demi ITC"/>
                <w:sz w:val="26"/>
              </w:rPr>
              <w:t>Clay</w:t>
            </w:r>
          </w:p>
        </w:tc>
        <w:tc>
          <w:tcPr>
            <w:tcW w:w="3420" w:type="dxa"/>
            <w:tcBorders>
              <w:right w:val="single" w:sz="2" w:space="0" w:color="000000"/>
            </w:tcBorders>
            <w:shd w:val="clear" w:color="auto" w:fill="CCECFF"/>
          </w:tcPr>
          <w:p w:rsidR="00000000" w:rsidRDefault="00990A2E">
            <w:pPr>
              <w:rPr>
                <w:rFonts w:ascii="Eras Demi ITC" w:hAnsi="Eras Demi ITC"/>
                <w:sz w:val="26"/>
              </w:rPr>
            </w:pPr>
            <w:r>
              <w:rPr>
                <w:rFonts w:ascii="Eras Demi ITC" w:hAnsi="Eras Demi ITC"/>
                <w:sz w:val="26"/>
              </w:rPr>
              <w:t>No survey in 2005**</w:t>
            </w:r>
          </w:p>
        </w:tc>
        <w:tc>
          <w:tcPr>
            <w:tcW w:w="236" w:type="dxa"/>
            <w:tcBorders>
              <w:top w:val="nil"/>
              <w:left w:val="single" w:sz="2" w:space="0" w:color="000000"/>
              <w:bottom w:val="nil"/>
              <w:right w:val="single" w:sz="2" w:space="0" w:color="000000"/>
            </w:tcBorders>
            <w:shd w:val="clear" w:color="auto" w:fill="C0C0C0"/>
          </w:tcPr>
          <w:p w:rsidR="00000000" w:rsidRDefault="00990A2E">
            <w:pPr>
              <w:rPr>
                <w:rFonts w:ascii="Eras Demi ITC" w:hAnsi="Eras Demi ITC"/>
                <w:sz w:val="26"/>
              </w:rPr>
            </w:pPr>
          </w:p>
        </w:tc>
        <w:tc>
          <w:tcPr>
            <w:tcW w:w="3544" w:type="dxa"/>
            <w:tcBorders>
              <w:left w:val="single" w:sz="2" w:space="0" w:color="000000"/>
            </w:tcBorders>
            <w:shd w:val="clear" w:color="auto" w:fill="CCFFCC"/>
          </w:tcPr>
          <w:p w:rsidR="00000000" w:rsidRDefault="00990A2E">
            <w:pPr>
              <w:rPr>
                <w:rFonts w:ascii="Eras Demi ITC" w:hAnsi="Eras Demi ITC"/>
                <w:sz w:val="26"/>
              </w:rPr>
            </w:pPr>
            <w:r>
              <w:rPr>
                <w:rFonts w:ascii="Eras Demi ITC" w:hAnsi="Eras Demi ITC"/>
                <w:sz w:val="26"/>
              </w:rPr>
              <w:t>Palo Alto</w:t>
            </w:r>
          </w:p>
        </w:tc>
        <w:tc>
          <w:tcPr>
            <w:tcW w:w="3348" w:type="dxa"/>
            <w:shd w:val="clear" w:color="auto" w:fill="CCECFF"/>
          </w:tcPr>
          <w:p w:rsidR="00000000" w:rsidRDefault="00990A2E">
            <w:pPr>
              <w:rPr>
                <w:rFonts w:ascii="Eras Demi ITC" w:hAnsi="Eras Demi ITC"/>
                <w:sz w:val="26"/>
              </w:rPr>
            </w:pPr>
            <w:r>
              <w:rPr>
                <w:rFonts w:ascii="Eras Demi ITC" w:hAnsi="Eras Demi ITC"/>
                <w:sz w:val="26"/>
              </w:rPr>
              <w:t>11 of 13 surveys (85%)</w:t>
            </w:r>
          </w:p>
        </w:tc>
      </w:tr>
      <w:tr w:rsidR="00000000">
        <w:tblPrEx>
          <w:tblCellMar>
            <w:top w:w="0" w:type="dxa"/>
            <w:bottom w:w="0" w:type="dxa"/>
          </w:tblCellMar>
        </w:tblPrEx>
        <w:tc>
          <w:tcPr>
            <w:tcW w:w="3348" w:type="dxa"/>
            <w:shd w:val="clear" w:color="auto" w:fill="CCFFCC"/>
          </w:tcPr>
          <w:p w:rsidR="00000000" w:rsidRDefault="00990A2E">
            <w:pPr>
              <w:rPr>
                <w:rFonts w:ascii="Eras Demi ITC" w:hAnsi="Eras Demi ITC"/>
                <w:sz w:val="26"/>
              </w:rPr>
            </w:pPr>
            <w:r>
              <w:rPr>
                <w:rFonts w:ascii="Eras Demi ITC" w:hAnsi="Eras Demi ITC"/>
                <w:sz w:val="26"/>
              </w:rPr>
              <w:t>Clayton</w:t>
            </w:r>
          </w:p>
        </w:tc>
        <w:tc>
          <w:tcPr>
            <w:tcW w:w="3420" w:type="dxa"/>
            <w:tcBorders>
              <w:right w:val="single" w:sz="2" w:space="0" w:color="000000"/>
            </w:tcBorders>
            <w:shd w:val="clear" w:color="auto" w:fill="CCECFF"/>
          </w:tcPr>
          <w:p w:rsidR="00000000" w:rsidRDefault="00990A2E">
            <w:pPr>
              <w:rPr>
                <w:rFonts w:ascii="Eras Demi ITC" w:hAnsi="Eras Demi ITC"/>
                <w:sz w:val="26"/>
              </w:rPr>
            </w:pPr>
            <w:r>
              <w:rPr>
                <w:rFonts w:ascii="Eras Demi ITC" w:hAnsi="Eras Demi ITC"/>
                <w:sz w:val="26"/>
              </w:rPr>
              <w:t>23 of 24 surveys (96%)</w:t>
            </w:r>
          </w:p>
        </w:tc>
        <w:tc>
          <w:tcPr>
            <w:tcW w:w="236" w:type="dxa"/>
            <w:tcBorders>
              <w:top w:val="nil"/>
              <w:left w:val="single" w:sz="2" w:space="0" w:color="000000"/>
              <w:bottom w:val="nil"/>
              <w:right w:val="single" w:sz="2" w:space="0" w:color="000000"/>
            </w:tcBorders>
            <w:shd w:val="clear" w:color="auto" w:fill="C0C0C0"/>
          </w:tcPr>
          <w:p w:rsidR="00000000" w:rsidRDefault="00990A2E">
            <w:pPr>
              <w:rPr>
                <w:rFonts w:ascii="Eras Demi ITC" w:hAnsi="Eras Demi ITC"/>
                <w:sz w:val="26"/>
              </w:rPr>
            </w:pPr>
          </w:p>
        </w:tc>
        <w:tc>
          <w:tcPr>
            <w:tcW w:w="3544" w:type="dxa"/>
            <w:tcBorders>
              <w:left w:val="single" w:sz="2" w:space="0" w:color="000000"/>
            </w:tcBorders>
            <w:shd w:val="clear" w:color="auto" w:fill="CCFFCC"/>
          </w:tcPr>
          <w:p w:rsidR="00000000" w:rsidRDefault="00990A2E">
            <w:pPr>
              <w:rPr>
                <w:rFonts w:ascii="Eras Demi ITC" w:hAnsi="Eras Demi ITC"/>
                <w:sz w:val="26"/>
              </w:rPr>
            </w:pPr>
            <w:r>
              <w:rPr>
                <w:rFonts w:ascii="Eras Demi ITC" w:hAnsi="Eras Demi ITC"/>
                <w:sz w:val="26"/>
              </w:rPr>
              <w:t>Plymouth</w:t>
            </w:r>
          </w:p>
        </w:tc>
        <w:tc>
          <w:tcPr>
            <w:tcW w:w="3348" w:type="dxa"/>
            <w:shd w:val="clear" w:color="auto" w:fill="CCECFF"/>
          </w:tcPr>
          <w:p w:rsidR="00000000" w:rsidRDefault="00990A2E">
            <w:pPr>
              <w:rPr>
                <w:rFonts w:ascii="Eras Demi ITC" w:hAnsi="Eras Demi ITC"/>
                <w:sz w:val="26"/>
              </w:rPr>
            </w:pPr>
            <w:r>
              <w:rPr>
                <w:rFonts w:ascii="Eras Demi ITC" w:hAnsi="Eras Demi ITC"/>
                <w:sz w:val="26"/>
              </w:rPr>
              <w:t>18 of 20 surveys (90%)</w:t>
            </w:r>
          </w:p>
        </w:tc>
      </w:tr>
      <w:tr w:rsidR="00000000">
        <w:tblPrEx>
          <w:tblCellMar>
            <w:top w:w="0" w:type="dxa"/>
            <w:bottom w:w="0" w:type="dxa"/>
          </w:tblCellMar>
        </w:tblPrEx>
        <w:tc>
          <w:tcPr>
            <w:tcW w:w="3348" w:type="dxa"/>
            <w:shd w:val="clear" w:color="auto" w:fill="CCFFCC"/>
          </w:tcPr>
          <w:p w:rsidR="00000000" w:rsidRDefault="00990A2E">
            <w:pPr>
              <w:rPr>
                <w:rFonts w:ascii="Eras Demi ITC" w:hAnsi="Eras Demi ITC"/>
                <w:sz w:val="26"/>
              </w:rPr>
            </w:pPr>
            <w:r>
              <w:rPr>
                <w:rFonts w:ascii="Eras Demi ITC" w:hAnsi="Eras Demi ITC"/>
                <w:sz w:val="26"/>
              </w:rPr>
              <w:t>Crawford</w:t>
            </w:r>
          </w:p>
        </w:tc>
        <w:tc>
          <w:tcPr>
            <w:tcW w:w="3420" w:type="dxa"/>
            <w:tcBorders>
              <w:right w:val="single" w:sz="2" w:space="0" w:color="000000"/>
            </w:tcBorders>
            <w:shd w:val="clear" w:color="auto" w:fill="CCECFF"/>
          </w:tcPr>
          <w:p w:rsidR="00000000" w:rsidRDefault="00990A2E">
            <w:pPr>
              <w:rPr>
                <w:rFonts w:ascii="Eras Demi ITC" w:hAnsi="Eras Demi ITC"/>
                <w:sz w:val="26"/>
              </w:rPr>
            </w:pPr>
            <w:r>
              <w:rPr>
                <w:rFonts w:ascii="Eras Demi ITC" w:hAnsi="Eras Demi ITC"/>
                <w:sz w:val="26"/>
              </w:rPr>
              <w:t>25 of 26 surveys (</w:t>
            </w:r>
            <w:r>
              <w:rPr>
                <w:rFonts w:ascii="Eras Demi ITC" w:hAnsi="Eras Demi ITC"/>
                <w:sz w:val="26"/>
              </w:rPr>
              <w:t>96%)</w:t>
            </w:r>
          </w:p>
        </w:tc>
        <w:tc>
          <w:tcPr>
            <w:tcW w:w="236" w:type="dxa"/>
            <w:tcBorders>
              <w:top w:val="nil"/>
              <w:left w:val="single" w:sz="2" w:space="0" w:color="000000"/>
              <w:bottom w:val="nil"/>
              <w:right w:val="single" w:sz="2" w:space="0" w:color="000000"/>
            </w:tcBorders>
            <w:shd w:val="clear" w:color="auto" w:fill="C0C0C0"/>
          </w:tcPr>
          <w:p w:rsidR="00000000" w:rsidRDefault="00990A2E">
            <w:pPr>
              <w:rPr>
                <w:rFonts w:ascii="Eras Demi ITC" w:hAnsi="Eras Demi ITC"/>
                <w:sz w:val="26"/>
              </w:rPr>
            </w:pPr>
          </w:p>
        </w:tc>
        <w:tc>
          <w:tcPr>
            <w:tcW w:w="3544" w:type="dxa"/>
            <w:tcBorders>
              <w:left w:val="single" w:sz="2" w:space="0" w:color="000000"/>
            </w:tcBorders>
            <w:shd w:val="clear" w:color="auto" w:fill="CCFFCC"/>
          </w:tcPr>
          <w:p w:rsidR="00000000" w:rsidRDefault="00990A2E">
            <w:pPr>
              <w:rPr>
                <w:rFonts w:ascii="Eras Demi ITC" w:hAnsi="Eras Demi ITC"/>
                <w:sz w:val="26"/>
              </w:rPr>
            </w:pPr>
            <w:r>
              <w:rPr>
                <w:rFonts w:ascii="Eras Demi ITC" w:hAnsi="Eras Demi ITC"/>
                <w:sz w:val="26"/>
              </w:rPr>
              <w:t>Pocahontas</w:t>
            </w:r>
          </w:p>
        </w:tc>
        <w:tc>
          <w:tcPr>
            <w:tcW w:w="3348" w:type="dxa"/>
            <w:shd w:val="clear" w:color="auto" w:fill="CCECFF"/>
          </w:tcPr>
          <w:p w:rsidR="00000000" w:rsidRDefault="00990A2E">
            <w:pPr>
              <w:rPr>
                <w:rFonts w:ascii="Eras Demi ITC" w:hAnsi="Eras Demi ITC"/>
                <w:sz w:val="26"/>
              </w:rPr>
            </w:pPr>
            <w:r>
              <w:rPr>
                <w:rFonts w:ascii="Eras Demi ITC" w:hAnsi="Eras Demi ITC"/>
                <w:sz w:val="26"/>
              </w:rPr>
              <w:t>15 of 15 surveys (100%)</w:t>
            </w:r>
          </w:p>
        </w:tc>
      </w:tr>
      <w:tr w:rsidR="00000000">
        <w:tblPrEx>
          <w:tblCellMar>
            <w:top w:w="0" w:type="dxa"/>
            <w:bottom w:w="0" w:type="dxa"/>
          </w:tblCellMar>
        </w:tblPrEx>
        <w:tc>
          <w:tcPr>
            <w:tcW w:w="3348" w:type="dxa"/>
            <w:shd w:val="clear" w:color="auto" w:fill="CCFFCC"/>
          </w:tcPr>
          <w:p w:rsidR="00000000" w:rsidRDefault="00990A2E">
            <w:pPr>
              <w:rPr>
                <w:rFonts w:ascii="Eras Demi ITC" w:hAnsi="Eras Demi ITC"/>
                <w:sz w:val="26"/>
              </w:rPr>
            </w:pPr>
            <w:r>
              <w:rPr>
                <w:rFonts w:ascii="Eras Demi ITC" w:hAnsi="Eras Demi ITC"/>
                <w:sz w:val="26"/>
              </w:rPr>
              <w:t>Delaware</w:t>
            </w:r>
          </w:p>
        </w:tc>
        <w:tc>
          <w:tcPr>
            <w:tcW w:w="3420" w:type="dxa"/>
            <w:tcBorders>
              <w:right w:val="single" w:sz="2" w:space="0" w:color="000000"/>
            </w:tcBorders>
            <w:shd w:val="clear" w:color="auto" w:fill="CCECFF"/>
          </w:tcPr>
          <w:p w:rsidR="00000000" w:rsidRDefault="00990A2E">
            <w:pPr>
              <w:rPr>
                <w:rFonts w:ascii="Eras Demi ITC" w:hAnsi="Eras Demi ITC"/>
                <w:sz w:val="26"/>
              </w:rPr>
            </w:pPr>
            <w:r>
              <w:rPr>
                <w:rFonts w:ascii="Eras Demi ITC" w:hAnsi="Eras Demi ITC"/>
                <w:sz w:val="26"/>
              </w:rPr>
              <w:t>33 of 38 surveys (87%)</w:t>
            </w:r>
          </w:p>
        </w:tc>
        <w:tc>
          <w:tcPr>
            <w:tcW w:w="236" w:type="dxa"/>
            <w:tcBorders>
              <w:top w:val="nil"/>
              <w:left w:val="single" w:sz="2" w:space="0" w:color="000000"/>
              <w:bottom w:val="nil"/>
              <w:right w:val="single" w:sz="2" w:space="0" w:color="000000"/>
            </w:tcBorders>
            <w:shd w:val="clear" w:color="auto" w:fill="C0C0C0"/>
          </w:tcPr>
          <w:p w:rsidR="00000000" w:rsidRDefault="00990A2E">
            <w:pPr>
              <w:rPr>
                <w:rFonts w:ascii="Eras Demi ITC" w:hAnsi="Eras Demi ITC"/>
                <w:sz w:val="26"/>
              </w:rPr>
            </w:pPr>
          </w:p>
        </w:tc>
        <w:tc>
          <w:tcPr>
            <w:tcW w:w="3544" w:type="dxa"/>
            <w:tcBorders>
              <w:left w:val="single" w:sz="2" w:space="0" w:color="000000"/>
            </w:tcBorders>
            <w:shd w:val="clear" w:color="auto" w:fill="CCFFCC"/>
          </w:tcPr>
          <w:p w:rsidR="00000000" w:rsidRDefault="00990A2E">
            <w:pPr>
              <w:rPr>
                <w:rFonts w:ascii="Eras Demi ITC" w:hAnsi="Eras Demi ITC"/>
                <w:sz w:val="26"/>
              </w:rPr>
            </w:pPr>
            <w:r>
              <w:rPr>
                <w:rFonts w:ascii="Eras Demi ITC" w:hAnsi="Eras Demi ITC"/>
                <w:sz w:val="26"/>
              </w:rPr>
              <w:t>Scott</w:t>
            </w:r>
          </w:p>
        </w:tc>
        <w:tc>
          <w:tcPr>
            <w:tcW w:w="3348" w:type="dxa"/>
            <w:shd w:val="clear" w:color="auto" w:fill="CCECFF"/>
          </w:tcPr>
          <w:p w:rsidR="00000000" w:rsidRDefault="00990A2E">
            <w:pPr>
              <w:rPr>
                <w:rFonts w:ascii="Eras Demi ITC" w:hAnsi="Eras Demi ITC"/>
                <w:sz w:val="26"/>
              </w:rPr>
            </w:pPr>
            <w:r>
              <w:rPr>
                <w:rFonts w:ascii="Eras Demi ITC" w:hAnsi="Eras Demi ITC"/>
                <w:sz w:val="26"/>
              </w:rPr>
              <w:t>59 of 70 surveys (84%)</w:t>
            </w:r>
          </w:p>
        </w:tc>
      </w:tr>
      <w:tr w:rsidR="00000000">
        <w:tblPrEx>
          <w:tblCellMar>
            <w:top w:w="0" w:type="dxa"/>
            <w:bottom w:w="0" w:type="dxa"/>
          </w:tblCellMar>
        </w:tblPrEx>
        <w:tc>
          <w:tcPr>
            <w:tcW w:w="3348" w:type="dxa"/>
            <w:shd w:val="clear" w:color="auto" w:fill="CCFFCC"/>
          </w:tcPr>
          <w:p w:rsidR="00000000" w:rsidRDefault="00990A2E">
            <w:pPr>
              <w:rPr>
                <w:rFonts w:ascii="Eras Demi ITC" w:hAnsi="Eras Demi ITC"/>
                <w:sz w:val="26"/>
              </w:rPr>
            </w:pPr>
            <w:r>
              <w:rPr>
                <w:rFonts w:ascii="Eras Demi ITC" w:hAnsi="Eras Demi ITC"/>
                <w:sz w:val="26"/>
              </w:rPr>
              <w:t>Dubuque</w:t>
            </w:r>
          </w:p>
        </w:tc>
        <w:tc>
          <w:tcPr>
            <w:tcW w:w="3420" w:type="dxa"/>
            <w:tcBorders>
              <w:right w:val="single" w:sz="2" w:space="0" w:color="000000"/>
            </w:tcBorders>
            <w:shd w:val="clear" w:color="auto" w:fill="CCECFF"/>
          </w:tcPr>
          <w:p w:rsidR="00000000" w:rsidRDefault="00990A2E">
            <w:pPr>
              <w:rPr>
                <w:rFonts w:ascii="Eras Demi ITC" w:hAnsi="Eras Demi ITC"/>
                <w:sz w:val="26"/>
              </w:rPr>
            </w:pPr>
            <w:r>
              <w:rPr>
                <w:rFonts w:ascii="Eras Demi ITC" w:hAnsi="Eras Demi ITC"/>
                <w:sz w:val="26"/>
              </w:rPr>
              <w:t>146 of 170 surveys (86%)</w:t>
            </w:r>
          </w:p>
        </w:tc>
        <w:tc>
          <w:tcPr>
            <w:tcW w:w="236" w:type="dxa"/>
            <w:tcBorders>
              <w:top w:val="nil"/>
              <w:left w:val="single" w:sz="2" w:space="0" w:color="000000"/>
              <w:bottom w:val="nil"/>
              <w:right w:val="single" w:sz="2" w:space="0" w:color="000000"/>
            </w:tcBorders>
            <w:shd w:val="clear" w:color="auto" w:fill="C0C0C0"/>
          </w:tcPr>
          <w:p w:rsidR="00000000" w:rsidRDefault="00990A2E">
            <w:pPr>
              <w:rPr>
                <w:rFonts w:ascii="Eras Demi ITC" w:hAnsi="Eras Demi ITC"/>
                <w:sz w:val="26"/>
              </w:rPr>
            </w:pPr>
          </w:p>
        </w:tc>
        <w:tc>
          <w:tcPr>
            <w:tcW w:w="3544" w:type="dxa"/>
            <w:tcBorders>
              <w:left w:val="single" w:sz="2" w:space="0" w:color="000000"/>
            </w:tcBorders>
            <w:shd w:val="clear" w:color="auto" w:fill="CCFFCC"/>
          </w:tcPr>
          <w:p w:rsidR="00000000" w:rsidRDefault="00990A2E">
            <w:pPr>
              <w:rPr>
                <w:rFonts w:ascii="Eras Demi ITC" w:hAnsi="Eras Demi ITC"/>
                <w:sz w:val="26"/>
              </w:rPr>
            </w:pPr>
            <w:r>
              <w:rPr>
                <w:rFonts w:ascii="Eras Demi ITC" w:hAnsi="Eras Demi ITC"/>
                <w:sz w:val="26"/>
              </w:rPr>
              <w:t>Sioux</w:t>
            </w:r>
          </w:p>
        </w:tc>
        <w:tc>
          <w:tcPr>
            <w:tcW w:w="3348" w:type="dxa"/>
            <w:shd w:val="clear" w:color="auto" w:fill="CCECFF"/>
          </w:tcPr>
          <w:p w:rsidR="00000000" w:rsidRDefault="00990A2E">
            <w:pPr>
              <w:rPr>
                <w:rFonts w:ascii="Eras Demi ITC" w:hAnsi="Eras Demi ITC"/>
                <w:sz w:val="26"/>
              </w:rPr>
            </w:pPr>
            <w:r>
              <w:rPr>
                <w:rFonts w:ascii="Eras Demi ITC" w:hAnsi="Eras Demi ITC"/>
                <w:sz w:val="26"/>
              </w:rPr>
              <w:t>26 of 28 surveys (93%)</w:t>
            </w:r>
          </w:p>
        </w:tc>
      </w:tr>
      <w:tr w:rsidR="00000000">
        <w:tblPrEx>
          <w:tblCellMar>
            <w:top w:w="0" w:type="dxa"/>
            <w:bottom w:w="0" w:type="dxa"/>
          </w:tblCellMar>
        </w:tblPrEx>
        <w:tc>
          <w:tcPr>
            <w:tcW w:w="3348" w:type="dxa"/>
            <w:shd w:val="clear" w:color="auto" w:fill="CCFFCC"/>
          </w:tcPr>
          <w:p w:rsidR="00000000" w:rsidRDefault="00990A2E">
            <w:pPr>
              <w:rPr>
                <w:rFonts w:ascii="Eras Demi ITC" w:hAnsi="Eras Demi ITC"/>
                <w:sz w:val="26"/>
              </w:rPr>
            </w:pPr>
            <w:r>
              <w:rPr>
                <w:rFonts w:ascii="Eras Demi ITC" w:hAnsi="Eras Demi ITC"/>
                <w:sz w:val="26"/>
              </w:rPr>
              <w:t>Greene</w:t>
            </w:r>
          </w:p>
        </w:tc>
        <w:tc>
          <w:tcPr>
            <w:tcW w:w="3420" w:type="dxa"/>
            <w:tcBorders>
              <w:right w:val="single" w:sz="2" w:space="0" w:color="000000"/>
            </w:tcBorders>
            <w:shd w:val="clear" w:color="auto" w:fill="CCECFF"/>
          </w:tcPr>
          <w:p w:rsidR="00000000" w:rsidRDefault="00990A2E">
            <w:pPr>
              <w:rPr>
                <w:rFonts w:ascii="Eras Demi ITC" w:hAnsi="Eras Demi ITC"/>
                <w:sz w:val="26"/>
              </w:rPr>
            </w:pPr>
            <w:r>
              <w:rPr>
                <w:rFonts w:ascii="Eras Demi ITC" w:hAnsi="Eras Demi ITC"/>
                <w:sz w:val="26"/>
              </w:rPr>
              <w:t>9 of 10 surveys (90%)</w:t>
            </w:r>
          </w:p>
        </w:tc>
        <w:tc>
          <w:tcPr>
            <w:tcW w:w="236" w:type="dxa"/>
            <w:tcBorders>
              <w:top w:val="nil"/>
              <w:left w:val="single" w:sz="2" w:space="0" w:color="000000"/>
              <w:bottom w:val="nil"/>
              <w:right w:val="single" w:sz="2" w:space="0" w:color="000000"/>
            </w:tcBorders>
            <w:shd w:val="clear" w:color="auto" w:fill="C0C0C0"/>
          </w:tcPr>
          <w:p w:rsidR="00000000" w:rsidRDefault="00990A2E">
            <w:pPr>
              <w:rPr>
                <w:rFonts w:ascii="Eras Demi ITC" w:hAnsi="Eras Demi ITC"/>
                <w:sz w:val="26"/>
              </w:rPr>
            </w:pPr>
          </w:p>
        </w:tc>
        <w:tc>
          <w:tcPr>
            <w:tcW w:w="3544" w:type="dxa"/>
            <w:tcBorders>
              <w:left w:val="single" w:sz="2" w:space="0" w:color="000000"/>
            </w:tcBorders>
            <w:shd w:val="clear" w:color="auto" w:fill="CCFFCC"/>
          </w:tcPr>
          <w:p w:rsidR="00000000" w:rsidRDefault="00990A2E">
            <w:pPr>
              <w:rPr>
                <w:rFonts w:ascii="Eras Demi ITC" w:hAnsi="Eras Demi ITC"/>
                <w:sz w:val="26"/>
              </w:rPr>
            </w:pPr>
            <w:r>
              <w:rPr>
                <w:rFonts w:ascii="Eras Demi ITC" w:hAnsi="Eras Demi ITC"/>
                <w:sz w:val="26"/>
              </w:rPr>
              <w:t>Warren</w:t>
            </w:r>
          </w:p>
        </w:tc>
        <w:tc>
          <w:tcPr>
            <w:tcW w:w="3348" w:type="dxa"/>
            <w:shd w:val="clear" w:color="auto" w:fill="CCECFF"/>
          </w:tcPr>
          <w:p w:rsidR="00000000" w:rsidRDefault="00990A2E">
            <w:pPr>
              <w:rPr>
                <w:rFonts w:ascii="Eras Demi ITC" w:hAnsi="Eras Demi ITC"/>
                <w:sz w:val="26"/>
              </w:rPr>
            </w:pPr>
            <w:r>
              <w:rPr>
                <w:rFonts w:ascii="Eras Demi ITC" w:hAnsi="Eras Demi ITC"/>
                <w:sz w:val="26"/>
              </w:rPr>
              <w:t>17 of 19 surveys (89%)</w:t>
            </w:r>
          </w:p>
        </w:tc>
      </w:tr>
      <w:tr w:rsidR="00000000">
        <w:tblPrEx>
          <w:tblCellMar>
            <w:top w:w="0" w:type="dxa"/>
            <w:bottom w:w="0" w:type="dxa"/>
          </w:tblCellMar>
        </w:tblPrEx>
        <w:tc>
          <w:tcPr>
            <w:tcW w:w="3348" w:type="dxa"/>
            <w:shd w:val="clear" w:color="auto" w:fill="CCFFCC"/>
          </w:tcPr>
          <w:p w:rsidR="00000000" w:rsidRDefault="00990A2E">
            <w:pPr>
              <w:rPr>
                <w:rFonts w:ascii="Eras Demi ITC" w:hAnsi="Eras Demi ITC"/>
                <w:sz w:val="26"/>
              </w:rPr>
            </w:pPr>
            <w:r>
              <w:rPr>
                <w:rFonts w:ascii="Eras Demi ITC" w:hAnsi="Eras Demi ITC"/>
                <w:sz w:val="26"/>
              </w:rPr>
              <w:t>Guthrie</w:t>
            </w:r>
          </w:p>
        </w:tc>
        <w:tc>
          <w:tcPr>
            <w:tcW w:w="3420" w:type="dxa"/>
            <w:tcBorders>
              <w:right w:val="single" w:sz="2" w:space="0" w:color="000000"/>
            </w:tcBorders>
            <w:shd w:val="clear" w:color="auto" w:fill="CCECFF"/>
          </w:tcPr>
          <w:p w:rsidR="00000000" w:rsidRDefault="00990A2E">
            <w:pPr>
              <w:rPr>
                <w:rFonts w:ascii="Eras Demi ITC" w:hAnsi="Eras Demi ITC"/>
                <w:sz w:val="26"/>
              </w:rPr>
            </w:pPr>
            <w:r>
              <w:rPr>
                <w:rFonts w:ascii="Eras Demi ITC" w:hAnsi="Eras Demi ITC"/>
                <w:sz w:val="26"/>
              </w:rPr>
              <w:t>9 of 9 surveys (10</w:t>
            </w:r>
            <w:r>
              <w:rPr>
                <w:rFonts w:ascii="Eras Demi ITC" w:hAnsi="Eras Demi ITC"/>
                <w:sz w:val="26"/>
              </w:rPr>
              <w:t>0%)</w:t>
            </w:r>
          </w:p>
        </w:tc>
        <w:tc>
          <w:tcPr>
            <w:tcW w:w="236" w:type="dxa"/>
            <w:tcBorders>
              <w:top w:val="nil"/>
              <w:left w:val="single" w:sz="2" w:space="0" w:color="000000"/>
              <w:bottom w:val="nil"/>
              <w:right w:val="single" w:sz="2" w:space="0" w:color="000000"/>
            </w:tcBorders>
            <w:shd w:val="clear" w:color="auto" w:fill="C0C0C0"/>
          </w:tcPr>
          <w:p w:rsidR="00000000" w:rsidRDefault="00990A2E">
            <w:pPr>
              <w:rPr>
                <w:rFonts w:ascii="Eras Demi ITC" w:hAnsi="Eras Demi ITC"/>
                <w:sz w:val="26"/>
              </w:rPr>
            </w:pPr>
          </w:p>
        </w:tc>
        <w:tc>
          <w:tcPr>
            <w:tcW w:w="3544" w:type="dxa"/>
            <w:tcBorders>
              <w:left w:val="single" w:sz="2" w:space="0" w:color="000000"/>
              <w:bottom w:val="nil"/>
            </w:tcBorders>
            <w:shd w:val="clear" w:color="auto" w:fill="CCFFCC"/>
          </w:tcPr>
          <w:p w:rsidR="00000000" w:rsidRDefault="00990A2E">
            <w:pPr>
              <w:rPr>
                <w:rFonts w:ascii="Eras Demi ITC" w:hAnsi="Eras Demi ITC"/>
                <w:sz w:val="26"/>
              </w:rPr>
            </w:pPr>
            <w:r>
              <w:rPr>
                <w:rFonts w:ascii="Eras Demi ITC" w:hAnsi="Eras Demi ITC"/>
                <w:sz w:val="26"/>
              </w:rPr>
              <w:t>Winneshiek</w:t>
            </w:r>
          </w:p>
        </w:tc>
        <w:tc>
          <w:tcPr>
            <w:tcW w:w="3348" w:type="dxa"/>
            <w:tcBorders>
              <w:bottom w:val="nil"/>
            </w:tcBorders>
            <w:shd w:val="clear" w:color="auto" w:fill="CCECFF"/>
          </w:tcPr>
          <w:p w:rsidR="00000000" w:rsidRDefault="00990A2E">
            <w:pPr>
              <w:rPr>
                <w:rFonts w:ascii="Eras Demi ITC" w:hAnsi="Eras Demi ITC"/>
                <w:sz w:val="26"/>
              </w:rPr>
            </w:pPr>
            <w:r>
              <w:rPr>
                <w:rFonts w:ascii="Eras Demi ITC" w:hAnsi="Eras Demi ITC"/>
                <w:sz w:val="26"/>
              </w:rPr>
              <w:t>13 of 17 surveys (76%)</w:t>
            </w:r>
          </w:p>
        </w:tc>
      </w:tr>
      <w:tr w:rsidR="00000000">
        <w:tblPrEx>
          <w:tblCellMar>
            <w:top w:w="0" w:type="dxa"/>
            <w:bottom w:w="0" w:type="dxa"/>
          </w:tblCellMar>
        </w:tblPrEx>
        <w:tc>
          <w:tcPr>
            <w:tcW w:w="3348" w:type="dxa"/>
            <w:tcBorders>
              <w:bottom w:val="single" w:sz="2" w:space="0" w:color="000000"/>
            </w:tcBorders>
            <w:shd w:val="clear" w:color="auto" w:fill="CCFFCC"/>
          </w:tcPr>
          <w:p w:rsidR="00000000" w:rsidRDefault="00990A2E">
            <w:pPr>
              <w:rPr>
                <w:rFonts w:ascii="Eras Demi ITC" w:hAnsi="Eras Demi ITC"/>
                <w:sz w:val="26"/>
              </w:rPr>
            </w:pPr>
            <w:r>
              <w:rPr>
                <w:rFonts w:ascii="Eras Demi ITC" w:hAnsi="Eras Demi ITC"/>
                <w:sz w:val="26"/>
              </w:rPr>
              <w:t>Jasper</w:t>
            </w:r>
          </w:p>
        </w:tc>
        <w:tc>
          <w:tcPr>
            <w:tcW w:w="3420" w:type="dxa"/>
            <w:tcBorders>
              <w:bottom w:val="single" w:sz="2" w:space="0" w:color="000000"/>
              <w:right w:val="single" w:sz="2" w:space="0" w:color="000000"/>
            </w:tcBorders>
            <w:shd w:val="clear" w:color="auto" w:fill="CCECFF"/>
          </w:tcPr>
          <w:p w:rsidR="00000000" w:rsidRDefault="00990A2E">
            <w:pPr>
              <w:rPr>
                <w:rFonts w:ascii="Eras Demi ITC" w:hAnsi="Eras Demi ITC"/>
                <w:sz w:val="26"/>
              </w:rPr>
            </w:pPr>
            <w:r>
              <w:rPr>
                <w:rFonts w:ascii="Eras Demi ITC" w:hAnsi="Eras Demi ITC"/>
                <w:sz w:val="26"/>
              </w:rPr>
              <w:t>33 of 41 surveys (80%)</w:t>
            </w:r>
          </w:p>
        </w:tc>
        <w:tc>
          <w:tcPr>
            <w:tcW w:w="236" w:type="dxa"/>
            <w:tcBorders>
              <w:top w:val="nil"/>
              <w:left w:val="single" w:sz="2" w:space="0" w:color="000000"/>
              <w:bottom w:val="single" w:sz="2" w:space="0" w:color="000000"/>
              <w:right w:val="single" w:sz="2" w:space="0" w:color="000000"/>
            </w:tcBorders>
            <w:shd w:val="clear" w:color="auto" w:fill="C0C0C0"/>
          </w:tcPr>
          <w:p w:rsidR="00000000" w:rsidRDefault="00990A2E">
            <w:pPr>
              <w:rPr>
                <w:rFonts w:ascii="Eras Demi ITC" w:hAnsi="Eras Demi ITC"/>
                <w:sz w:val="26"/>
              </w:rPr>
            </w:pPr>
          </w:p>
        </w:tc>
        <w:tc>
          <w:tcPr>
            <w:tcW w:w="3544" w:type="dxa"/>
            <w:tcBorders>
              <w:top w:val="nil"/>
              <w:left w:val="single" w:sz="2" w:space="0" w:color="000000"/>
              <w:bottom w:val="single" w:sz="2" w:space="0" w:color="000000"/>
            </w:tcBorders>
            <w:shd w:val="clear" w:color="auto" w:fill="CCFFCC"/>
          </w:tcPr>
          <w:p w:rsidR="00000000" w:rsidRDefault="00990A2E">
            <w:pPr>
              <w:rPr>
                <w:rFonts w:ascii="Eras Demi ITC" w:hAnsi="Eras Demi ITC"/>
                <w:sz w:val="26"/>
              </w:rPr>
            </w:pPr>
            <w:r>
              <w:rPr>
                <w:rFonts w:ascii="Eras Demi ITC" w:hAnsi="Eras Demi ITC"/>
                <w:sz w:val="26"/>
              </w:rPr>
              <w:t>State Cases</w:t>
            </w:r>
          </w:p>
        </w:tc>
        <w:tc>
          <w:tcPr>
            <w:tcW w:w="3348" w:type="dxa"/>
            <w:tcBorders>
              <w:top w:val="nil"/>
              <w:bottom w:val="single" w:sz="2" w:space="0" w:color="000000"/>
            </w:tcBorders>
            <w:shd w:val="clear" w:color="auto" w:fill="CCECFF"/>
          </w:tcPr>
          <w:p w:rsidR="00000000" w:rsidRDefault="00990A2E">
            <w:pPr>
              <w:rPr>
                <w:rFonts w:ascii="Eras Demi ITC" w:hAnsi="Eras Demi ITC"/>
                <w:sz w:val="26"/>
              </w:rPr>
            </w:pPr>
            <w:r>
              <w:rPr>
                <w:rFonts w:ascii="Eras Demi ITC" w:hAnsi="Eras Demi ITC"/>
                <w:sz w:val="26"/>
              </w:rPr>
              <w:t>59 of 84 surveys (70%)</w:t>
            </w:r>
          </w:p>
        </w:tc>
      </w:tr>
    </w:tbl>
    <w:p w:rsidR="00000000" w:rsidRDefault="00990A2E">
      <w:pPr>
        <w:ind w:left="10800" w:firstLine="720"/>
        <w:jc w:val="center"/>
      </w:pPr>
      <w:r>
        <w:rPr>
          <w:noProof/>
          <w:sz w:val="20"/>
        </w:rPr>
        <w:pict>
          <v:shape id="_x0000_s1065" type="#_x0000_t202" style="position:absolute;left:0;text-align:left;margin-left:0;margin-top:13.15pt;width:594pt;height:3in;z-index:251666944;mso-position-horizontal-relative:text;mso-position-vertical-relative:text" fillcolor="silver">
            <v:textbox style="mso-next-textbox:#_x0000_s1065">
              <w:txbxContent>
                <w:p w:rsidR="00000000" w:rsidRDefault="00990A2E">
                  <w:pPr>
                    <w:rPr>
                      <w:rFonts w:ascii="Arial" w:hAnsi="Arial" w:cs="Arial"/>
                    </w:rPr>
                  </w:pPr>
                  <w:r>
                    <w:rPr>
                      <w:rFonts w:ascii="Arial" w:hAnsi="Arial" w:cs="Arial"/>
                      <w:b/>
                      <w:bCs/>
                      <w:u w:val="single"/>
                    </w:rPr>
                    <w:t xml:space="preserve">Additional Information: </w:t>
                  </w:r>
                  <w:r>
                    <w:rPr>
                      <w:rFonts w:ascii="Arial" w:hAnsi="Arial" w:cs="Arial"/>
                    </w:rPr>
                    <w:t xml:space="preserve"> </w:t>
                  </w:r>
                </w:p>
                <w:p w:rsidR="00000000" w:rsidRDefault="00990A2E">
                  <w:pPr>
                    <w:numPr>
                      <w:ilvl w:val="0"/>
                      <w:numId w:val="1"/>
                    </w:numPr>
                    <w:rPr>
                      <w:rFonts w:ascii="Arial" w:hAnsi="Arial" w:cs="Arial"/>
                    </w:rPr>
                  </w:pPr>
                  <w:r>
                    <w:rPr>
                      <w:rFonts w:ascii="Arial" w:hAnsi="Arial" w:cs="Arial"/>
                    </w:rPr>
                    <w:t>Total Surveys Returned 909; Total Surveys Sent Out 1515; Return Rate 60%</w:t>
                  </w:r>
                </w:p>
                <w:p w:rsidR="00000000" w:rsidRDefault="00990A2E">
                  <w:pPr>
                    <w:numPr>
                      <w:ilvl w:val="0"/>
                      <w:numId w:val="1"/>
                    </w:numPr>
                    <w:rPr>
                      <w:rFonts w:ascii="Arial" w:hAnsi="Arial" w:cs="Arial"/>
                    </w:rPr>
                  </w:pPr>
                  <w:r>
                    <w:rPr>
                      <w:rFonts w:ascii="Arial" w:hAnsi="Arial" w:cs="Arial"/>
                    </w:rPr>
                    <w:t>Consumers who feel more a part of their community since working with ca</w:t>
                  </w:r>
                  <w:r>
                    <w:rPr>
                      <w:rFonts w:ascii="Arial" w:hAnsi="Arial" w:cs="Arial"/>
                    </w:rPr>
                    <w:t>se management: 715 out of 909 (78.7%)</w:t>
                  </w:r>
                </w:p>
                <w:p w:rsidR="00000000" w:rsidRDefault="00990A2E">
                  <w:pPr>
                    <w:numPr>
                      <w:ilvl w:val="0"/>
                      <w:numId w:val="1"/>
                    </w:numPr>
                    <w:rPr>
                      <w:rFonts w:ascii="Arial" w:hAnsi="Arial" w:cs="Arial"/>
                    </w:rPr>
                  </w:pPr>
                  <w:r>
                    <w:rPr>
                      <w:rFonts w:ascii="Arial" w:hAnsi="Arial" w:cs="Arial"/>
                    </w:rPr>
                    <w:t>Consumers who set the goals in their case management plan: 706 out of 909 (77.7%)</w:t>
                  </w:r>
                </w:p>
                <w:p w:rsidR="00000000" w:rsidRDefault="00990A2E">
                  <w:pPr>
                    <w:numPr>
                      <w:ilvl w:val="0"/>
                      <w:numId w:val="1"/>
                    </w:numPr>
                    <w:rPr>
                      <w:rFonts w:ascii="Arial" w:hAnsi="Arial" w:cs="Arial"/>
                    </w:rPr>
                  </w:pPr>
                  <w:r>
                    <w:rPr>
                      <w:rFonts w:ascii="Arial" w:hAnsi="Arial" w:cs="Arial"/>
                    </w:rPr>
                    <w:t>Consumers who decide what kind of services and activities they would like: 771 out of 909 (84.8%)</w:t>
                  </w:r>
                </w:p>
                <w:p w:rsidR="00000000" w:rsidRDefault="00990A2E">
                  <w:pPr>
                    <w:numPr>
                      <w:ilvl w:val="0"/>
                      <w:numId w:val="1"/>
                    </w:numPr>
                    <w:rPr>
                      <w:rFonts w:ascii="Arial" w:hAnsi="Arial" w:cs="Arial"/>
                    </w:rPr>
                  </w:pPr>
                  <w:r>
                    <w:rPr>
                      <w:rFonts w:ascii="Arial" w:hAnsi="Arial" w:cs="Arial"/>
                    </w:rPr>
                    <w:t xml:space="preserve">Consumers who feel their case manager </w:t>
                  </w:r>
                  <w:r>
                    <w:rPr>
                      <w:rFonts w:ascii="Arial" w:hAnsi="Arial" w:cs="Arial"/>
                    </w:rPr>
                    <w:t>respects their skills and abilities: 843 out of 909 (92.7%)</w:t>
                  </w:r>
                </w:p>
                <w:p w:rsidR="00000000" w:rsidRDefault="00990A2E">
                  <w:pPr>
                    <w:numPr>
                      <w:ilvl w:val="0"/>
                      <w:numId w:val="1"/>
                    </w:numPr>
                    <w:rPr>
                      <w:rFonts w:ascii="Arial" w:hAnsi="Arial" w:cs="Arial"/>
                    </w:rPr>
                  </w:pPr>
                  <w:r>
                    <w:rPr>
                      <w:rFonts w:ascii="Arial" w:hAnsi="Arial" w:cs="Arial"/>
                    </w:rPr>
                    <w:t>Over all consumer satisfaction with case management services:  799 out of 909 (87.9%)</w:t>
                  </w:r>
                </w:p>
                <w:p w:rsidR="00000000" w:rsidRDefault="00990A2E">
                  <w:pPr>
                    <w:rPr>
                      <w:rFonts w:ascii="Arial" w:hAnsi="Arial" w:cs="Arial"/>
                    </w:rPr>
                  </w:pPr>
                </w:p>
                <w:p w:rsidR="00000000" w:rsidRDefault="00990A2E">
                  <w:pPr>
                    <w:rPr>
                      <w:rFonts w:ascii="Arial" w:hAnsi="Arial" w:cs="Arial"/>
                    </w:rPr>
                  </w:pPr>
                  <w:r>
                    <w:rPr>
                      <w:rFonts w:ascii="Arial" w:hAnsi="Arial" w:cs="Arial"/>
                    </w:rPr>
                    <w:t>Surveys were sent to a minimum of 50% of the consumer population in a given county. In instances where 50% of</w:t>
                  </w:r>
                  <w:r>
                    <w:rPr>
                      <w:rFonts w:ascii="Arial" w:hAnsi="Arial" w:cs="Arial"/>
                    </w:rPr>
                    <w:t xml:space="preserve"> the consumers would not provide an adequate sample size, or at the request of the CPC, additional surveys were sent out.  Surveys are sent to a random selection of adult consumers who have received case management services for at least one year.</w:t>
                  </w:r>
                </w:p>
                <w:p w:rsidR="00000000" w:rsidRDefault="00990A2E">
                  <w:pPr>
                    <w:rPr>
                      <w:rFonts w:ascii="Arial" w:hAnsi="Arial" w:cs="Arial"/>
                      <w:sz w:val="16"/>
                    </w:rPr>
                  </w:pPr>
                </w:p>
                <w:p w:rsidR="00000000" w:rsidRDefault="00990A2E">
                  <w:pPr>
                    <w:rPr>
                      <w:rFonts w:ascii="Arial" w:hAnsi="Arial" w:cs="Arial"/>
                      <w:sz w:val="16"/>
                    </w:rPr>
                  </w:pPr>
                  <w:r>
                    <w:rPr>
                      <w:rFonts w:ascii="Arial" w:hAnsi="Arial" w:cs="Arial"/>
                      <w:sz w:val="16"/>
                    </w:rPr>
                    <w:t>* Number</w:t>
                  </w:r>
                  <w:r>
                    <w:rPr>
                      <w:rFonts w:ascii="Arial" w:hAnsi="Arial" w:cs="Arial"/>
                      <w:sz w:val="16"/>
                    </w:rPr>
                    <w:t xml:space="preserve"> of satisfied consumers out of number of surveys returned.  ** County had not contracted with DHS TCM for more than a year at the time of the survey. </w:t>
                  </w:r>
                </w:p>
                <w:p w:rsidR="00000000" w:rsidRDefault="00990A2E">
                  <w:pPr>
                    <w:rPr>
                      <w:rFonts w:ascii="Arial" w:hAnsi="Arial" w:cs="Arial"/>
                    </w:rPr>
                  </w:pPr>
                </w:p>
              </w:txbxContent>
            </v:textbox>
          </v:shape>
        </w:pict>
      </w:r>
    </w:p>
    <w:p w:rsidR="00000000" w:rsidRDefault="00990A2E">
      <w:pPr>
        <w:ind w:left="10800" w:firstLine="720"/>
        <w:jc w:val="center"/>
      </w:pPr>
    </w:p>
    <w:p w:rsidR="00000000" w:rsidRDefault="00990A2E">
      <w:pPr>
        <w:ind w:left="10800" w:firstLine="720"/>
        <w:jc w:val="center"/>
      </w:pPr>
      <w:r>
        <w:rPr>
          <w:noProof/>
          <w:sz w:val="20"/>
        </w:rPr>
        <w:drawing>
          <wp:anchor distT="0" distB="0" distL="114300" distR="114300" simplePos="0" relativeHeight="251667968" behindDoc="0" locked="0" layoutInCell="1" allowOverlap="1">
            <wp:simplePos x="0" y="0"/>
            <wp:positionH relativeFrom="column">
              <wp:posOffset>7658100</wp:posOffset>
            </wp:positionH>
            <wp:positionV relativeFrom="paragraph">
              <wp:posOffset>69215</wp:posOffset>
            </wp:positionV>
            <wp:extent cx="1226820" cy="1555115"/>
            <wp:effectExtent l="19050" t="0" r="0" b="0"/>
            <wp:wrapNone/>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14"/>
                    <a:srcRect/>
                    <a:stretch>
                      <a:fillRect/>
                    </a:stretch>
                  </pic:blipFill>
                  <pic:spPr bwMode="auto">
                    <a:xfrm>
                      <a:off x="0" y="0"/>
                      <a:ext cx="1226820" cy="1555115"/>
                    </a:xfrm>
                    <a:prstGeom prst="rect">
                      <a:avLst/>
                    </a:prstGeom>
                    <a:noFill/>
                  </pic:spPr>
                </pic:pic>
              </a:graphicData>
            </a:graphic>
          </wp:anchor>
        </w:drawing>
      </w:r>
    </w:p>
    <w:p w:rsidR="00000000" w:rsidRDefault="00990A2E">
      <w:pPr>
        <w:ind w:left="10800" w:firstLine="720"/>
        <w:jc w:val="center"/>
      </w:pPr>
      <w:r>
        <w:t xml:space="preserve">  </w:t>
      </w:r>
    </w:p>
    <w:p w:rsidR="00000000" w:rsidRDefault="00990A2E">
      <w:pPr>
        <w:pStyle w:val="BodyText"/>
        <w:jc w:val="left"/>
        <w:rPr>
          <w:rFonts w:ascii="Eras Bold ITC" w:hAnsi="Eras Bold ITC"/>
          <w:sz w:val="26"/>
        </w:rPr>
      </w:pPr>
    </w:p>
    <w:p w:rsidR="00000000" w:rsidRDefault="00990A2E">
      <w:pPr>
        <w:pStyle w:val="BodyText"/>
        <w:jc w:val="left"/>
        <w:rPr>
          <w:rFonts w:ascii="Eras Bold ITC" w:hAnsi="Eras Bold ITC"/>
          <w:sz w:val="26"/>
        </w:rPr>
      </w:pPr>
    </w:p>
    <w:p w:rsidR="00000000" w:rsidRDefault="00990A2E">
      <w:pPr>
        <w:pStyle w:val="BodyText"/>
        <w:jc w:val="left"/>
        <w:rPr>
          <w:rFonts w:ascii="Eras Bold ITC" w:hAnsi="Eras Bold ITC"/>
          <w:sz w:val="26"/>
        </w:rPr>
      </w:pPr>
    </w:p>
    <w:p w:rsidR="00000000" w:rsidRDefault="00990A2E">
      <w:pPr>
        <w:pStyle w:val="BodyText"/>
        <w:jc w:val="left"/>
        <w:rPr>
          <w:rFonts w:ascii="Eras Bold ITC" w:hAnsi="Eras Bold ITC"/>
          <w:sz w:val="26"/>
        </w:rPr>
      </w:pPr>
    </w:p>
    <w:p w:rsidR="00000000" w:rsidRDefault="00990A2E">
      <w:pPr>
        <w:pStyle w:val="BodyText"/>
        <w:jc w:val="left"/>
        <w:rPr>
          <w:rFonts w:ascii="Eras Bold ITC" w:hAnsi="Eras Bold ITC"/>
          <w:sz w:val="26"/>
        </w:rPr>
      </w:pPr>
    </w:p>
    <w:p w:rsidR="00000000" w:rsidRDefault="00990A2E">
      <w:pPr>
        <w:pStyle w:val="BodyText"/>
        <w:jc w:val="left"/>
        <w:rPr>
          <w:rFonts w:ascii="Eras Bold ITC" w:hAnsi="Eras Bold ITC"/>
          <w:sz w:val="26"/>
        </w:rPr>
      </w:pPr>
    </w:p>
    <w:p w:rsidR="00000000" w:rsidRDefault="00990A2E">
      <w:pPr>
        <w:pStyle w:val="BodyText"/>
        <w:jc w:val="left"/>
        <w:rPr>
          <w:rFonts w:ascii="Eras Bold ITC" w:hAnsi="Eras Bold ITC"/>
          <w:sz w:val="26"/>
        </w:rPr>
      </w:pPr>
    </w:p>
    <w:p w:rsidR="00000000" w:rsidRDefault="00990A2E">
      <w:pPr>
        <w:pStyle w:val="BodyText"/>
        <w:jc w:val="left"/>
        <w:rPr>
          <w:rFonts w:ascii="Eras Bold ITC" w:hAnsi="Eras Bold ITC"/>
          <w:sz w:val="26"/>
        </w:rPr>
      </w:pPr>
    </w:p>
    <w:p w:rsidR="00000000" w:rsidRDefault="00990A2E">
      <w:pPr>
        <w:pStyle w:val="BodyText"/>
        <w:jc w:val="left"/>
        <w:rPr>
          <w:rFonts w:ascii="Eras Bold ITC" w:hAnsi="Eras Bold ITC"/>
          <w:sz w:val="26"/>
        </w:rPr>
      </w:pPr>
    </w:p>
    <w:p w:rsidR="00000000" w:rsidRDefault="00990A2E">
      <w:pPr>
        <w:pStyle w:val="BodyText"/>
        <w:jc w:val="left"/>
        <w:rPr>
          <w:rFonts w:ascii="Eras Bold ITC" w:hAnsi="Eras Bold ITC"/>
          <w:sz w:val="26"/>
        </w:rPr>
      </w:pPr>
    </w:p>
    <w:p w:rsidR="00000000" w:rsidRDefault="00990A2E">
      <w:pPr>
        <w:pStyle w:val="BodyText"/>
        <w:jc w:val="left"/>
        <w:rPr>
          <w:rFonts w:ascii="Eras Bold ITC" w:hAnsi="Eras Bold ITC"/>
          <w:sz w:val="26"/>
        </w:rPr>
      </w:pPr>
    </w:p>
    <w:p w:rsidR="00000000" w:rsidRDefault="00990A2E">
      <w:pPr>
        <w:pStyle w:val="Title"/>
        <w:rPr>
          <w:sz w:val="28"/>
        </w:rPr>
      </w:pPr>
      <w:r>
        <w:rPr>
          <w:noProof/>
        </w:rPr>
        <w:lastRenderedPageBreak/>
        <w:pict>
          <v:shape id="_x0000_s1067" type="#_x0000_t121" style="position:absolute;left:0;text-align:left;margin-left:603pt;margin-top:468pt;width:99pt;height:54pt;z-index:251668992" fillcolor="#cfc" stroked="f">
            <v:shadow on="t" color="silver" offset="14pt,13pt" offset2="16pt,14pt"/>
            <v:textbox style="mso-next-textbox:#_x0000_s1067">
              <w:txbxContent>
                <w:p w:rsidR="00000000" w:rsidRDefault="00990A2E">
                  <w:pPr>
                    <w:jc w:val="center"/>
                    <w:rPr>
                      <w:rFonts w:ascii="Eras Bold ITC" w:hAnsi="Eras Bold ITC"/>
                      <w:sz w:val="72"/>
                    </w:rPr>
                  </w:pPr>
                  <w:r>
                    <w:rPr>
                      <w:rFonts w:ascii="Eras Bold ITC" w:hAnsi="Eras Bold ITC"/>
                      <w:sz w:val="72"/>
                    </w:rPr>
                    <w:t>9</w:t>
                  </w:r>
                </w:p>
              </w:txbxContent>
            </v:textbox>
          </v:shape>
        </w:pict>
      </w:r>
      <w:r>
        <w:t>Consumer Data</w:t>
      </w:r>
    </w:p>
    <w:tbl>
      <w:tblPr>
        <w:tblW w:w="0" w:type="auto"/>
        <w:tblBorders>
          <w:top w:val="single" w:sz="12" w:space="0" w:color="auto"/>
          <w:left w:val="single" w:sz="12" w:space="0" w:color="auto"/>
          <w:bottom w:val="single" w:sz="12" w:space="0" w:color="auto"/>
          <w:right w:val="single" w:sz="12" w:space="0" w:color="auto"/>
        </w:tblBorders>
        <w:tblLook w:val="0000"/>
      </w:tblPr>
      <w:tblGrid>
        <w:gridCol w:w="4428"/>
        <w:gridCol w:w="2520"/>
        <w:gridCol w:w="4320"/>
        <w:gridCol w:w="2628"/>
      </w:tblGrid>
      <w:tr w:rsidR="00000000">
        <w:tblPrEx>
          <w:tblCellMar>
            <w:top w:w="0" w:type="dxa"/>
            <w:bottom w:w="0" w:type="dxa"/>
          </w:tblCellMar>
        </w:tblPrEx>
        <w:tc>
          <w:tcPr>
            <w:tcW w:w="4428" w:type="dxa"/>
            <w:tcBorders>
              <w:top w:val="single" w:sz="12" w:space="0" w:color="auto"/>
              <w:bottom w:val="nil"/>
            </w:tcBorders>
            <w:shd w:val="clear" w:color="auto" w:fill="CCFFCC"/>
          </w:tcPr>
          <w:p w:rsidR="00000000" w:rsidRDefault="00990A2E">
            <w:pPr>
              <w:rPr>
                <w:rFonts w:ascii="Eras Demi ITC" w:hAnsi="Eras Demi ITC"/>
                <w:sz w:val="28"/>
              </w:rPr>
            </w:pPr>
            <w:r>
              <w:rPr>
                <w:rFonts w:ascii="Eras Demi ITC" w:hAnsi="Eras Demi ITC"/>
                <w:sz w:val="28"/>
              </w:rPr>
              <w:t>Consumers who had one or more medical hospitalization</w:t>
            </w:r>
          </w:p>
        </w:tc>
        <w:tc>
          <w:tcPr>
            <w:tcW w:w="2520" w:type="dxa"/>
            <w:tcBorders>
              <w:top w:val="single" w:sz="12" w:space="0" w:color="auto"/>
              <w:bottom w:val="nil"/>
              <w:right w:val="single" w:sz="12" w:space="0" w:color="auto"/>
            </w:tcBorders>
            <w:shd w:val="clear" w:color="auto" w:fill="CCECFF"/>
            <w:vAlign w:val="center"/>
          </w:tcPr>
          <w:p w:rsidR="00000000" w:rsidRDefault="00990A2E">
            <w:pPr>
              <w:jc w:val="center"/>
              <w:rPr>
                <w:rFonts w:ascii="Eras Demi ITC" w:hAnsi="Eras Demi ITC"/>
                <w:sz w:val="28"/>
              </w:rPr>
            </w:pPr>
            <w:r>
              <w:rPr>
                <w:rFonts w:ascii="Eras Demi ITC" w:hAnsi="Eras Demi ITC"/>
                <w:sz w:val="28"/>
              </w:rPr>
              <w:t>336</w:t>
            </w:r>
          </w:p>
        </w:tc>
        <w:tc>
          <w:tcPr>
            <w:tcW w:w="4320" w:type="dxa"/>
            <w:tcBorders>
              <w:top w:val="single" w:sz="12" w:space="0" w:color="auto"/>
              <w:left w:val="single" w:sz="12" w:space="0" w:color="auto"/>
              <w:bottom w:val="nil"/>
            </w:tcBorders>
            <w:shd w:val="clear" w:color="auto" w:fill="CCFFCC"/>
          </w:tcPr>
          <w:p w:rsidR="00000000" w:rsidRDefault="00990A2E">
            <w:pPr>
              <w:rPr>
                <w:rFonts w:ascii="Eras Demi ITC" w:hAnsi="Eras Demi ITC"/>
                <w:sz w:val="28"/>
              </w:rPr>
            </w:pPr>
            <w:r>
              <w:rPr>
                <w:rFonts w:ascii="Eras Demi ITC" w:hAnsi="Eras Demi ITC"/>
                <w:sz w:val="28"/>
              </w:rPr>
              <w:t xml:space="preserve">Consumers with a </w:t>
            </w:r>
          </w:p>
          <w:p w:rsidR="00000000" w:rsidRDefault="00990A2E">
            <w:pPr>
              <w:rPr>
                <w:rFonts w:ascii="Eras Demi ITC" w:hAnsi="Eras Demi ITC"/>
                <w:sz w:val="28"/>
              </w:rPr>
            </w:pPr>
            <w:r>
              <w:rPr>
                <w:rFonts w:ascii="Eras Demi ITC" w:hAnsi="Eras Demi ITC"/>
                <w:sz w:val="28"/>
              </w:rPr>
              <w:t>criminal conviction</w:t>
            </w:r>
          </w:p>
        </w:tc>
        <w:tc>
          <w:tcPr>
            <w:tcW w:w="2628" w:type="dxa"/>
            <w:tcBorders>
              <w:top w:val="single" w:sz="12" w:space="0" w:color="auto"/>
              <w:bottom w:val="nil"/>
            </w:tcBorders>
            <w:shd w:val="clear" w:color="auto" w:fill="CCECFF"/>
            <w:vAlign w:val="center"/>
          </w:tcPr>
          <w:p w:rsidR="00000000" w:rsidRDefault="00990A2E">
            <w:pPr>
              <w:jc w:val="center"/>
              <w:rPr>
                <w:rFonts w:ascii="Eras Demi ITC" w:hAnsi="Eras Demi ITC"/>
                <w:sz w:val="28"/>
              </w:rPr>
            </w:pPr>
            <w:r>
              <w:rPr>
                <w:rFonts w:ascii="Eras Demi ITC" w:hAnsi="Eras Demi ITC"/>
                <w:sz w:val="28"/>
              </w:rPr>
              <w:t>49</w:t>
            </w:r>
          </w:p>
        </w:tc>
      </w:tr>
      <w:tr w:rsidR="00000000">
        <w:tblPrEx>
          <w:tblCellMar>
            <w:top w:w="0" w:type="dxa"/>
            <w:bottom w:w="0" w:type="dxa"/>
          </w:tblCellMar>
        </w:tblPrEx>
        <w:tc>
          <w:tcPr>
            <w:tcW w:w="4428" w:type="dxa"/>
            <w:tcBorders>
              <w:top w:val="nil"/>
              <w:bottom w:val="nil"/>
            </w:tcBorders>
            <w:shd w:val="clear" w:color="auto" w:fill="C0C0C0"/>
          </w:tcPr>
          <w:p w:rsidR="00000000" w:rsidRDefault="00990A2E">
            <w:pPr>
              <w:rPr>
                <w:rFonts w:ascii="Eras Demi ITC" w:hAnsi="Eras Demi ITC"/>
                <w:sz w:val="28"/>
              </w:rPr>
            </w:pPr>
          </w:p>
        </w:tc>
        <w:tc>
          <w:tcPr>
            <w:tcW w:w="2520" w:type="dxa"/>
            <w:tcBorders>
              <w:top w:val="nil"/>
              <w:bottom w:val="nil"/>
              <w:right w:val="single" w:sz="12" w:space="0" w:color="auto"/>
            </w:tcBorders>
            <w:shd w:val="clear" w:color="auto" w:fill="C0C0C0"/>
            <w:vAlign w:val="center"/>
          </w:tcPr>
          <w:p w:rsidR="00000000" w:rsidRDefault="00990A2E">
            <w:pPr>
              <w:jc w:val="center"/>
              <w:rPr>
                <w:rFonts w:ascii="Eras Demi ITC" w:hAnsi="Eras Demi ITC"/>
                <w:sz w:val="28"/>
              </w:rPr>
            </w:pPr>
          </w:p>
        </w:tc>
        <w:tc>
          <w:tcPr>
            <w:tcW w:w="4320" w:type="dxa"/>
            <w:tcBorders>
              <w:top w:val="nil"/>
              <w:left w:val="single" w:sz="12" w:space="0" w:color="auto"/>
              <w:bottom w:val="nil"/>
            </w:tcBorders>
            <w:shd w:val="clear" w:color="auto" w:fill="C0C0C0"/>
          </w:tcPr>
          <w:p w:rsidR="00000000" w:rsidRDefault="00990A2E">
            <w:pPr>
              <w:rPr>
                <w:rFonts w:ascii="Eras Demi ITC" w:hAnsi="Eras Demi ITC"/>
                <w:sz w:val="28"/>
              </w:rPr>
            </w:pPr>
          </w:p>
        </w:tc>
        <w:tc>
          <w:tcPr>
            <w:tcW w:w="2628" w:type="dxa"/>
            <w:tcBorders>
              <w:top w:val="nil"/>
              <w:bottom w:val="nil"/>
            </w:tcBorders>
            <w:shd w:val="clear" w:color="auto" w:fill="C0C0C0"/>
            <w:vAlign w:val="center"/>
          </w:tcPr>
          <w:p w:rsidR="00000000" w:rsidRDefault="00990A2E">
            <w:pPr>
              <w:jc w:val="center"/>
              <w:rPr>
                <w:rFonts w:ascii="Eras Demi ITC" w:hAnsi="Eras Demi ITC"/>
                <w:sz w:val="28"/>
              </w:rPr>
            </w:pPr>
          </w:p>
        </w:tc>
      </w:tr>
      <w:tr w:rsidR="00000000">
        <w:tblPrEx>
          <w:tblCellMar>
            <w:top w:w="0" w:type="dxa"/>
            <w:bottom w:w="0" w:type="dxa"/>
          </w:tblCellMar>
        </w:tblPrEx>
        <w:tc>
          <w:tcPr>
            <w:tcW w:w="4428" w:type="dxa"/>
            <w:tcBorders>
              <w:top w:val="nil"/>
              <w:bottom w:val="nil"/>
            </w:tcBorders>
            <w:shd w:val="clear" w:color="auto" w:fill="CCFFCC"/>
          </w:tcPr>
          <w:p w:rsidR="00000000" w:rsidRDefault="00990A2E">
            <w:pPr>
              <w:rPr>
                <w:rFonts w:ascii="Eras Demi ITC" w:hAnsi="Eras Demi ITC"/>
                <w:sz w:val="28"/>
              </w:rPr>
            </w:pPr>
            <w:r>
              <w:rPr>
                <w:rFonts w:ascii="Eras Demi ITC" w:hAnsi="Eras Demi ITC"/>
                <w:sz w:val="28"/>
              </w:rPr>
              <w:t xml:space="preserve">Consumers </w:t>
            </w:r>
            <w:r>
              <w:rPr>
                <w:rFonts w:ascii="Eras Demi ITC" w:hAnsi="Eras Demi ITC"/>
                <w:sz w:val="28"/>
              </w:rPr>
              <w:t xml:space="preserve">with one or more psychiatric hospitalization </w:t>
            </w:r>
          </w:p>
        </w:tc>
        <w:tc>
          <w:tcPr>
            <w:tcW w:w="2520" w:type="dxa"/>
            <w:tcBorders>
              <w:top w:val="nil"/>
              <w:bottom w:val="nil"/>
              <w:right w:val="single" w:sz="12" w:space="0" w:color="auto"/>
            </w:tcBorders>
            <w:shd w:val="clear" w:color="auto" w:fill="CCECFF"/>
            <w:vAlign w:val="center"/>
          </w:tcPr>
          <w:p w:rsidR="00000000" w:rsidRDefault="00990A2E">
            <w:pPr>
              <w:jc w:val="center"/>
              <w:rPr>
                <w:rFonts w:ascii="Eras Demi ITC" w:hAnsi="Eras Demi ITC"/>
                <w:sz w:val="28"/>
              </w:rPr>
            </w:pPr>
            <w:r>
              <w:rPr>
                <w:rFonts w:ascii="Eras Demi ITC" w:hAnsi="Eras Demi ITC"/>
                <w:sz w:val="28"/>
              </w:rPr>
              <w:t>301</w:t>
            </w:r>
          </w:p>
        </w:tc>
        <w:tc>
          <w:tcPr>
            <w:tcW w:w="4320" w:type="dxa"/>
            <w:tcBorders>
              <w:top w:val="nil"/>
              <w:left w:val="single" w:sz="12" w:space="0" w:color="auto"/>
              <w:bottom w:val="nil"/>
            </w:tcBorders>
            <w:shd w:val="clear" w:color="auto" w:fill="CCFFCC"/>
          </w:tcPr>
          <w:p w:rsidR="00000000" w:rsidRDefault="00990A2E">
            <w:pPr>
              <w:rPr>
                <w:rFonts w:ascii="Eras Demi ITC" w:hAnsi="Eras Demi ITC"/>
                <w:sz w:val="28"/>
              </w:rPr>
            </w:pPr>
            <w:r>
              <w:rPr>
                <w:rFonts w:ascii="Eras Demi ITC" w:hAnsi="Eras Demi ITC"/>
                <w:sz w:val="28"/>
              </w:rPr>
              <w:t xml:space="preserve">Consumers with a </w:t>
            </w:r>
          </w:p>
          <w:p w:rsidR="00000000" w:rsidRDefault="00990A2E">
            <w:pPr>
              <w:rPr>
                <w:rFonts w:ascii="Eras Demi ITC" w:hAnsi="Eras Demi ITC"/>
                <w:sz w:val="28"/>
              </w:rPr>
            </w:pPr>
            <w:r>
              <w:rPr>
                <w:rFonts w:ascii="Eras Demi ITC" w:hAnsi="Eras Demi ITC"/>
                <w:sz w:val="28"/>
              </w:rPr>
              <w:t>founded abuse report</w:t>
            </w:r>
          </w:p>
        </w:tc>
        <w:tc>
          <w:tcPr>
            <w:tcW w:w="2628" w:type="dxa"/>
            <w:tcBorders>
              <w:top w:val="nil"/>
              <w:bottom w:val="nil"/>
            </w:tcBorders>
            <w:shd w:val="clear" w:color="auto" w:fill="CCECFF"/>
            <w:vAlign w:val="center"/>
          </w:tcPr>
          <w:p w:rsidR="00000000" w:rsidRDefault="00990A2E">
            <w:pPr>
              <w:jc w:val="center"/>
              <w:rPr>
                <w:rFonts w:ascii="Eras Demi ITC" w:hAnsi="Eras Demi ITC"/>
                <w:sz w:val="28"/>
              </w:rPr>
            </w:pPr>
            <w:r>
              <w:rPr>
                <w:rFonts w:ascii="Eras Demi ITC" w:hAnsi="Eras Demi ITC"/>
                <w:sz w:val="28"/>
              </w:rPr>
              <w:t>19</w:t>
            </w:r>
          </w:p>
        </w:tc>
      </w:tr>
      <w:tr w:rsidR="00000000">
        <w:tblPrEx>
          <w:tblCellMar>
            <w:top w:w="0" w:type="dxa"/>
            <w:bottom w:w="0" w:type="dxa"/>
          </w:tblCellMar>
        </w:tblPrEx>
        <w:tc>
          <w:tcPr>
            <w:tcW w:w="4428" w:type="dxa"/>
            <w:tcBorders>
              <w:top w:val="nil"/>
              <w:bottom w:val="nil"/>
            </w:tcBorders>
            <w:shd w:val="clear" w:color="auto" w:fill="C0C0C0"/>
          </w:tcPr>
          <w:p w:rsidR="00000000" w:rsidRDefault="00990A2E">
            <w:pPr>
              <w:rPr>
                <w:rFonts w:ascii="Eras Demi ITC" w:hAnsi="Eras Demi ITC"/>
                <w:sz w:val="28"/>
              </w:rPr>
            </w:pPr>
          </w:p>
        </w:tc>
        <w:tc>
          <w:tcPr>
            <w:tcW w:w="2520" w:type="dxa"/>
            <w:tcBorders>
              <w:top w:val="nil"/>
              <w:bottom w:val="nil"/>
              <w:right w:val="single" w:sz="12" w:space="0" w:color="auto"/>
            </w:tcBorders>
            <w:shd w:val="clear" w:color="auto" w:fill="C0C0C0"/>
            <w:vAlign w:val="center"/>
          </w:tcPr>
          <w:p w:rsidR="00000000" w:rsidRDefault="00990A2E">
            <w:pPr>
              <w:jc w:val="center"/>
              <w:rPr>
                <w:rFonts w:ascii="Eras Demi ITC" w:hAnsi="Eras Demi ITC"/>
                <w:sz w:val="28"/>
              </w:rPr>
            </w:pPr>
          </w:p>
        </w:tc>
        <w:tc>
          <w:tcPr>
            <w:tcW w:w="4320" w:type="dxa"/>
            <w:tcBorders>
              <w:top w:val="nil"/>
              <w:left w:val="single" w:sz="12" w:space="0" w:color="auto"/>
              <w:bottom w:val="nil"/>
            </w:tcBorders>
            <w:shd w:val="clear" w:color="auto" w:fill="C0C0C0"/>
          </w:tcPr>
          <w:p w:rsidR="00000000" w:rsidRDefault="00990A2E">
            <w:pPr>
              <w:rPr>
                <w:rFonts w:ascii="Eras Demi ITC" w:hAnsi="Eras Demi ITC"/>
                <w:sz w:val="28"/>
              </w:rPr>
            </w:pPr>
          </w:p>
        </w:tc>
        <w:tc>
          <w:tcPr>
            <w:tcW w:w="2628" w:type="dxa"/>
            <w:tcBorders>
              <w:top w:val="nil"/>
              <w:bottom w:val="nil"/>
            </w:tcBorders>
            <w:shd w:val="clear" w:color="auto" w:fill="C0C0C0"/>
            <w:vAlign w:val="center"/>
          </w:tcPr>
          <w:p w:rsidR="00000000" w:rsidRDefault="00990A2E">
            <w:pPr>
              <w:jc w:val="center"/>
              <w:rPr>
                <w:rFonts w:ascii="Eras Demi ITC" w:hAnsi="Eras Demi ITC"/>
                <w:sz w:val="28"/>
              </w:rPr>
            </w:pPr>
          </w:p>
        </w:tc>
      </w:tr>
      <w:tr w:rsidR="00000000">
        <w:tblPrEx>
          <w:tblCellMar>
            <w:top w:w="0" w:type="dxa"/>
            <w:bottom w:w="0" w:type="dxa"/>
          </w:tblCellMar>
        </w:tblPrEx>
        <w:tc>
          <w:tcPr>
            <w:tcW w:w="4428" w:type="dxa"/>
            <w:tcBorders>
              <w:top w:val="nil"/>
              <w:bottom w:val="nil"/>
            </w:tcBorders>
            <w:shd w:val="clear" w:color="auto" w:fill="CCFFCC"/>
          </w:tcPr>
          <w:p w:rsidR="00000000" w:rsidRDefault="00990A2E">
            <w:pPr>
              <w:rPr>
                <w:rFonts w:ascii="Eras Demi ITC" w:hAnsi="Eras Demi ITC"/>
                <w:sz w:val="28"/>
              </w:rPr>
            </w:pPr>
            <w:r>
              <w:rPr>
                <w:rFonts w:ascii="Eras Demi ITC" w:hAnsi="Eras Demi ITC"/>
                <w:sz w:val="28"/>
              </w:rPr>
              <w:t>Consumers who had one or more 23-hour observation</w:t>
            </w:r>
          </w:p>
        </w:tc>
        <w:tc>
          <w:tcPr>
            <w:tcW w:w="2520" w:type="dxa"/>
            <w:tcBorders>
              <w:top w:val="nil"/>
              <w:bottom w:val="nil"/>
              <w:right w:val="single" w:sz="12" w:space="0" w:color="auto"/>
            </w:tcBorders>
            <w:shd w:val="clear" w:color="auto" w:fill="CCECFF"/>
            <w:vAlign w:val="center"/>
          </w:tcPr>
          <w:p w:rsidR="00000000" w:rsidRDefault="00990A2E">
            <w:pPr>
              <w:jc w:val="center"/>
              <w:rPr>
                <w:rFonts w:ascii="Eras Demi ITC" w:hAnsi="Eras Demi ITC"/>
                <w:sz w:val="28"/>
              </w:rPr>
            </w:pPr>
            <w:r>
              <w:rPr>
                <w:rFonts w:ascii="Eras Demi ITC" w:hAnsi="Eras Demi ITC"/>
                <w:sz w:val="28"/>
              </w:rPr>
              <w:t>43</w:t>
            </w:r>
          </w:p>
        </w:tc>
        <w:tc>
          <w:tcPr>
            <w:tcW w:w="4320" w:type="dxa"/>
            <w:tcBorders>
              <w:top w:val="nil"/>
              <w:left w:val="single" w:sz="12" w:space="0" w:color="auto"/>
              <w:bottom w:val="nil"/>
            </w:tcBorders>
            <w:shd w:val="clear" w:color="auto" w:fill="CCFFCC"/>
          </w:tcPr>
          <w:p w:rsidR="00000000" w:rsidRDefault="00990A2E">
            <w:pPr>
              <w:rPr>
                <w:rFonts w:ascii="Eras Demi ITC" w:hAnsi="Eras Demi ITC"/>
                <w:sz w:val="28"/>
              </w:rPr>
            </w:pPr>
            <w:r>
              <w:rPr>
                <w:rFonts w:ascii="Eras Demi ITC" w:hAnsi="Eras Demi ITC"/>
                <w:sz w:val="28"/>
              </w:rPr>
              <w:t>Consumers who live in their own or a relative’s home</w:t>
            </w:r>
          </w:p>
        </w:tc>
        <w:tc>
          <w:tcPr>
            <w:tcW w:w="2628" w:type="dxa"/>
            <w:tcBorders>
              <w:top w:val="nil"/>
              <w:bottom w:val="nil"/>
            </w:tcBorders>
            <w:shd w:val="clear" w:color="auto" w:fill="CCECFF"/>
            <w:vAlign w:val="center"/>
          </w:tcPr>
          <w:p w:rsidR="00000000" w:rsidRDefault="00990A2E">
            <w:pPr>
              <w:jc w:val="center"/>
              <w:rPr>
                <w:rFonts w:ascii="Eras Demi ITC" w:hAnsi="Eras Demi ITC"/>
                <w:sz w:val="28"/>
              </w:rPr>
            </w:pPr>
            <w:r>
              <w:rPr>
                <w:rFonts w:ascii="Eras Demi ITC" w:hAnsi="Eras Demi ITC"/>
                <w:sz w:val="28"/>
              </w:rPr>
              <w:t>3572</w:t>
            </w:r>
          </w:p>
        </w:tc>
      </w:tr>
      <w:tr w:rsidR="00000000">
        <w:tblPrEx>
          <w:tblCellMar>
            <w:top w:w="0" w:type="dxa"/>
            <w:bottom w:w="0" w:type="dxa"/>
          </w:tblCellMar>
        </w:tblPrEx>
        <w:tc>
          <w:tcPr>
            <w:tcW w:w="4428" w:type="dxa"/>
            <w:tcBorders>
              <w:top w:val="nil"/>
              <w:bottom w:val="nil"/>
            </w:tcBorders>
            <w:shd w:val="clear" w:color="auto" w:fill="C0C0C0"/>
          </w:tcPr>
          <w:p w:rsidR="00000000" w:rsidRDefault="00990A2E">
            <w:pPr>
              <w:rPr>
                <w:rFonts w:ascii="Eras Demi ITC" w:hAnsi="Eras Demi ITC"/>
                <w:sz w:val="28"/>
              </w:rPr>
            </w:pPr>
          </w:p>
        </w:tc>
        <w:tc>
          <w:tcPr>
            <w:tcW w:w="2520" w:type="dxa"/>
            <w:tcBorders>
              <w:top w:val="nil"/>
              <w:bottom w:val="nil"/>
              <w:right w:val="single" w:sz="12" w:space="0" w:color="auto"/>
            </w:tcBorders>
            <w:shd w:val="clear" w:color="auto" w:fill="C0C0C0"/>
            <w:vAlign w:val="center"/>
          </w:tcPr>
          <w:p w:rsidR="00000000" w:rsidRDefault="00990A2E">
            <w:pPr>
              <w:jc w:val="center"/>
              <w:rPr>
                <w:rFonts w:ascii="Eras Demi ITC" w:hAnsi="Eras Demi ITC"/>
                <w:sz w:val="28"/>
              </w:rPr>
            </w:pPr>
          </w:p>
        </w:tc>
        <w:tc>
          <w:tcPr>
            <w:tcW w:w="4320" w:type="dxa"/>
            <w:tcBorders>
              <w:top w:val="nil"/>
              <w:left w:val="single" w:sz="12" w:space="0" w:color="auto"/>
              <w:bottom w:val="nil"/>
            </w:tcBorders>
            <w:shd w:val="clear" w:color="auto" w:fill="C0C0C0"/>
          </w:tcPr>
          <w:p w:rsidR="00000000" w:rsidRDefault="00990A2E">
            <w:pPr>
              <w:rPr>
                <w:rFonts w:ascii="Eras Demi ITC" w:hAnsi="Eras Demi ITC"/>
                <w:sz w:val="28"/>
              </w:rPr>
            </w:pPr>
          </w:p>
        </w:tc>
        <w:tc>
          <w:tcPr>
            <w:tcW w:w="2628" w:type="dxa"/>
            <w:tcBorders>
              <w:top w:val="nil"/>
              <w:bottom w:val="nil"/>
            </w:tcBorders>
            <w:shd w:val="clear" w:color="auto" w:fill="C0C0C0"/>
            <w:vAlign w:val="center"/>
          </w:tcPr>
          <w:p w:rsidR="00000000" w:rsidRDefault="00990A2E">
            <w:pPr>
              <w:jc w:val="center"/>
              <w:rPr>
                <w:rFonts w:ascii="Eras Demi ITC" w:hAnsi="Eras Demi ITC"/>
                <w:sz w:val="28"/>
              </w:rPr>
            </w:pPr>
          </w:p>
        </w:tc>
      </w:tr>
      <w:tr w:rsidR="00000000">
        <w:tblPrEx>
          <w:tblCellMar>
            <w:top w:w="0" w:type="dxa"/>
            <w:bottom w:w="0" w:type="dxa"/>
          </w:tblCellMar>
        </w:tblPrEx>
        <w:tc>
          <w:tcPr>
            <w:tcW w:w="4428" w:type="dxa"/>
            <w:tcBorders>
              <w:top w:val="nil"/>
              <w:bottom w:val="nil"/>
            </w:tcBorders>
            <w:shd w:val="clear" w:color="auto" w:fill="CCFFCC"/>
          </w:tcPr>
          <w:p w:rsidR="00000000" w:rsidRDefault="00990A2E">
            <w:pPr>
              <w:rPr>
                <w:rFonts w:ascii="Eras Demi ITC" w:hAnsi="Eras Demi ITC"/>
                <w:sz w:val="28"/>
              </w:rPr>
            </w:pPr>
            <w:r>
              <w:rPr>
                <w:rFonts w:ascii="Eras Demi ITC" w:hAnsi="Eras Demi ITC"/>
                <w:sz w:val="28"/>
              </w:rPr>
              <w:t>Consumers in a work setting</w:t>
            </w:r>
          </w:p>
          <w:p w:rsidR="00000000" w:rsidRDefault="00990A2E">
            <w:pPr>
              <w:rPr>
                <w:rFonts w:ascii="Eras Demi ITC" w:hAnsi="Eras Demi ITC"/>
                <w:sz w:val="28"/>
              </w:rPr>
            </w:pPr>
          </w:p>
        </w:tc>
        <w:tc>
          <w:tcPr>
            <w:tcW w:w="2520" w:type="dxa"/>
            <w:tcBorders>
              <w:top w:val="nil"/>
              <w:bottom w:val="nil"/>
              <w:right w:val="single" w:sz="12" w:space="0" w:color="auto"/>
            </w:tcBorders>
            <w:shd w:val="clear" w:color="auto" w:fill="CCECFF"/>
            <w:vAlign w:val="center"/>
          </w:tcPr>
          <w:p w:rsidR="00000000" w:rsidRDefault="00990A2E">
            <w:pPr>
              <w:jc w:val="center"/>
              <w:rPr>
                <w:rFonts w:ascii="Eras Demi ITC" w:hAnsi="Eras Demi ITC"/>
                <w:sz w:val="28"/>
              </w:rPr>
            </w:pPr>
            <w:r>
              <w:rPr>
                <w:rFonts w:ascii="Eras Demi ITC" w:hAnsi="Eras Demi ITC"/>
                <w:sz w:val="28"/>
              </w:rPr>
              <w:t>2191</w:t>
            </w:r>
          </w:p>
        </w:tc>
        <w:tc>
          <w:tcPr>
            <w:tcW w:w="4320" w:type="dxa"/>
            <w:tcBorders>
              <w:top w:val="nil"/>
              <w:left w:val="single" w:sz="12" w:space="0" w:color="auto"/>
              <w:bottom w:val="nil"/>
            </w:tcBorders>
            <w:shd w:val="clear" w:color="auto" w:fill="CCFFCC"/>
          </w:tcPr>
          <w:p w:rsidR="00000000" w:rsidRDefault="00990A2E">
            <w:pPr>
              <w:rPr>
                <w:rFonts w:ascii="Eras Demi ITC" w:hAnsi="Eras Demi ITC"/>
                <w:sz w:val="28"/>
              </w:rPr>
            </w:pPr>
            <w:r>
              <w:rPr>
                <w:rFonts w:ascii="Eras Demi ITC" w:hAnsi="Eras Demi ITC"/>
                <w:sz w:val="28"/>
              </w:rPr>
              <w:t>Average</w:t>
            </w:r>
            <w:r>
              <w:rPr>
                <w:rFonts w:ascii="Eras Demi ITC" w:hAnsi="Eras Demi ITC"/>
                <w:sz w:val="28"/>
              </w:rPr>
              <w:t xml:space="preserve"> income for working consumers</w:t>
            </w:r>
          </w:p>
        </w:tc>
        <w:tc>
          <w:tcPr>
            <w:tcW w:w="2628" w:type="dxa"/>
            <w:tcBorders>
              <w:top w:val="nil"/>
              <w:bottom w:val="nil"/>
            </w:tcBorders>
            <w:shd w:val="clear" w:color="auto" w:fill="CCECFF"/>
            <w:vAlign w:val="center"/>
          </w:tcPr>
          <w:p w:rsidR="00000000" w:rsidRDefault="00990A2E">
            <w:pPr>
              <w:jc w:val="center"/>
              <w:rPr>
                <w:rFonts w:ascii="Eras Demi ITC" w:hAnsi="Eras Demi ITC"/>
                <w:sz w:val="28"/>
              </w:rPr>
            </w:pPr>
            <w:r>
              <w:rPr>
                <w:rFonts w:ascii="Eras Demi ITC" w:hAnsi="Eras Demi ITC"/>
                <w:sz w:val="28"/>
              </w:rPr>
              <w:t>$239.15</w:t>
            </w:r>
          </w:p>
        </w:tc>
      </w:tr>
      <w:tr w:rsidR="00000000">
        <w:tblPrEx>
          <w:tblCellMar>
            <w:top w:w="0" w:type="dxa"/>
            <w:bottom w:w="0" w:type="dxa"/>
          </w:tblCellMar>
        </w:tblPrEx>
        <w:tc>
          <w:tcPr>
            <w:tcW w:w="4428" w:type="dxa"/>
            <w:tcBorders>
              <w:top w:val="nil"/>
              <w:bottom w:val="nil"/>
            </w:tcBorders>
            <w:shd w:val="clear" w:color="auto" w:fill="C0C0C0"/>
          </w:tcPr>
          <w:p w:rsidR="00000000" w:rsidRDefault="00990A2E">
            <w:pPr>
              <w:rPr>
                <w:rFonts w:ascii="Eras Demi ITC" w:hAnsi="Eras Demi ITC"/>
                <w:sz w:val="28"/>
              </w:rPr>
            </w:pPr>
          </w:p>
        </w:tc>
        <w:tc>
          <w:tcPr>
            <w:tcW w:w="2520" w:type="dxa"/>
            <w:tcBorders>
              <w:top w:val="nil"/>
              <w:bottom w:val="nil"/>
              <w:right w:val="single" w:sz="12" w:space="0" w:color="auto"/>
            </w:tcBorders>
            <w:shd w:val="clear" w:color="auto" w:fill="C0C0C0"/>
            <w:vAlign w:val="center"/>
          </w:tcPr>
          <w:p w:rsidR="00000000" w:rsidRDefault="00990A2E">
            <w:pPr>
              <w:jc w:val="center"/>
              <w:rPr>
                <w:rFonts w:ascii="Eras Demi ITC" w:hAnsi="Eras Demi ITC"/>
                <w:sz w:val="28"/>
              </w:rPr>
            </w:pPr>
          </w:p>
        </w:tc>
        <w:tc>
          <w:tcPr>
            <w:tcW w:w="4320" w:type="dxa"/>
            <w:tcBorders>
              <w:top w:val="nil"/>
              <w:left w:val="single" w:sz="12" w:space="0" w:color="auto"/>
              <w:bottom w:val="nil"/>
            </w:tcBorders>
            <w:shd w:val="clear" w:color="auto" w:fill="C0C0C0"/>
          </w:tcPr>
          <w:p w:rsidR="00000000" w:rsidRDefault="00990A2E">
            <w:pPr>
              <w:rPr>
                <w:rFonts w:ascii="Eras Demi ITC" w:hAnsi="Eras Demi ITC"/>
                <w:sz w:val="28"/>
              </w:rPr>
            </w:pPr>
          </w:p>
        </w:tc>
        <w:tc>
          <w:tcPr>
            <w:tcW w:w="2628" w:type="dxa"/>
            <w:tcBorders>
              <w:top w:val="nil"/>
              <w:bottom w:val="nil"/>
            </w:tcBorders>
            <w:shd w:val="clear" w:color="auto" w:fill="C0C0C0"/>
            <w:vAlign w:val="center"/>
          </w:tcPr>
          <w:p w:rsidR="00000000" w:rsidRDefault="00990A2E">
            <w:pPr>
              <w:jc w:val="center"/>
              <w:rPr>
                <w:rFonts w:ascii="Eras Demi ITC" w:hAnsi="Eras Demi ITC"/>
                <w:sz w:val="28"/>
              </w:rPr>
            </w:pPr>
          </w:p>
        </w:tc>
      </w:tr>
      <w:tr w:rsidR="00000000">
        <w:tblPrEx>
          <w:tblCellMar>
            <w:top w:w="0" w:type="dxa"/>
            <w:bottom w:w="0" w:type="dxa"/>
          </w:tblCellMar>
        </w:tblPrEx>
        <w:tc>
          <w:tcPr>
            <w:tcW w:w="4428" w:type="dxa"/>
            <w:tcBorders>
              <w:top w:val="nil"/>
              <w:bottom w:val="nil"/>
            </w:tcBorders>
            <w:shd w:val="clear" w:color="auto" w:fill="CCFFCC"/>
          </w:tcPr>
          <w:p w:rsidR="00000000" w:rsidRDefault="00990A2E">
            <w:pPr>
              <w:rPr>
                <w:rFonts w:ascii="Eras Demi ITC" w:hAnsi="Eras Demi ITC"/>
                <w:sz w:val="28"/>
              </w:rPr>
            </w:pPr>
            <w:r>
              <w:rPr>
                <w:rFonts w:ascii="Eras Demi ITC" w:hAnsi="Eras Demi ITC"/>
                <w:sz w:val="28"/>
              </w:rPr>
              <w:t>Consumers by work setting*</w:t>
            </w:r>
          </w:p>
        </w:tc>
        <w:tc>
          <w:tcPr>
            <w:tcW w:w="2520" w:type="dxa"/>
            <w:tcBorders>
              <w:top w:val="nil"/>
              <w:bottom w:val="nil"/>
              <w:right w:val="single" w:sz="12" w:space="0" w:color="auto"/>
            </w:tcBorders>
            <w:shd w:val="clear" w:color="auto" w:fill="CCECFF"/>
            <w:vAlign w:val="center"/>
          </w:tcPr>
          <w:p w:rsidR="00000000" w:rsidRDefault="00990A2E">
            <w:pPr>
              <w:jc w:val="center"/>
              <w:rPr>
                <w:rFonts w:ascii="Eras Demi ITC" w:hAnsi="Eras Demi ITC"/>
                <w:sz w:val="28"/>
              </w:rPr>
            </w:pPr>
          </w:p>
        </w:tc>
        <w:tc>
          <w:tcPr>
            <w:tcW w:w="4320" w:type="dxa"/>
            <w:tcBorders>
              <w:top w:val="nil"/>
              <w:left w:val="single" w:sz="12" w:space="0" w:color="auto"/>
              <w:bottom w:val="nil"/>
            </w:tcBorders>
            <w:shd w:val="clear" w:color="auto" w:fill="CCFFCC"/>
          </w:tcPr>
          <w:p w:rsidR="00000000" w:rsidRDefault="00990A2E">
            <w:pPr>
              <w:rPr>
                <w:rFonts w:ascii="Eras Demi ITC" w:hAnsi="Eras Demi ITC"/>
                <w:sz w:val="28"/>
              </w:rPr>
            </w:pPr>
            <w:r>
              <w:rPr>
                <w:rFonts w:ascii="Eras Demi ITC" w:hAnsi="Eras Demi ITC"/>
                <w:sz w:val="28"/>
              </w:rPr>
              <w:t>Average income by work setting</w:t>
            </w:r>
          </w:p>
        </w:tc>
        <w:tc>
          <w:tcPr>
            <w:tcW w:w="2628" w:type="dxa"/>
            <w:tcBorders>
              <w:top w:val="nil"/>
              <w:bottom w:val="nil"/>
            </w:tcBorders>
            <w:shd w:val="clear" w:color="auto" w:fill="CCECFF"/>
            <w:vAlign w:val="center"/>
          </w:tcPr>
          <w:p w:rsidR="00000000" w:rsidRDefault="00990A2E">
            <w:pPr>
              <w:jc w:val="center"/>
              <w:rPr>
                <w:rFonts w:ascii="Eras Demi ITC" w:hAnsi="Eras Demi ITC"/>
                <w:sz w:val="28"/>
              </w:rPr>
            </w:pPr>
          </w:p>
        </w:tc>
      </w:tr>
      <w:tr w:rsidR="00000000">
        <w:tblPrEx>
          <w:tblCellMar>
            <w:top w:w="0" w:type="dxa"/>
            <w:bottom w:w="0" w:type="dxa"/>
          </w:tblCellMar>
        </w:tblPrEx>
        <w:tc>
          <w:tcPr>
            <w:tcW w:w="4428" w:type="dxa"/>
            <w:tcBorders>
              <w:top w:val="nil"/>
              <w:bottom w:val="nil"/>
            </w:tcBorders>
            <w:shd w:val="clear" w:color="auto" w:fill="CCFFCC"/>
          </w:tcPr>
          <w:p w:rsidR="00000000" w:rsidRDefault="00990A2E">
            <w:pPr>
              <w:jc w:val="right"/>
              <w:rPr>
                <w:rFonts w:ascii="Eras Demi ITC" w:hAnsi="Eras Demi ITC"/>
                <w:sz w:val="28"/>
              </w:rPr>
            </w:pPr>
            <w:r>
              <w:rPr>
                <w:rFonts w:ascii="Eras Demi ITC" w:hAnsi="Eras Demi ITC"/>
                <w:sz w:val="28"/>
              </w:rPr>
              <w:t>Competitive</w:t>
            </w:r>
          </w:p>
        </w:tc>
        <w:tc>
          <w:tcPr>
            <w:tcW w:w="2520" w:type="dxa"/>
            <w:tcBorders>
              <w:top w:val="nil"/>
              <w:bottom w:val="nil"/>
              <w:right w:val="single" w:sz="12" w:space="0" w:color="auto"/>
            </w:tcBorders>
            <w:shd w:val="clear" w:color="auto" w:fill="CCECFF"/>
            <w:vAlign w:val="center"/>
          </w:tcPr>
          <w:p w:rsidR="00000000" w:rsidRDefault="00990A2E">
            <w:pPr>
              <w:jc w:val="center"/>
              <w:rPr>
                <w:rFonts w:ascii="Eras Demi ITC" w:hAnsi="Eras Demi ITC"/>
                <w:sz w:val="28"/>
              </w:rPr>
            </w:pPr>
            <w:r>
              <w:rPr>
                <w:rFonts w:ascii="Eras Demi ITC" w:hAnsi="Eras Demi ITC"/>
                <w:sz w:val="28"/>
              </w:rPr>
              <w:t>357</w:t>
            </w:r>
          </w:p>
        </w:tc>
        <w:tc>
          <w:tcPr>
            <w:tcW w:w="4320" w:type="dxa"/>
            <w:tcBorders>
              <w:top w:val="nil"/>
              <w:left w:val="single" w:sz="12" w:space="0" w:color="auto"/>
              <w:bottom w:val="nil"/>
            </w:tcBorders>
            <w:shd w:val="clear" w:color="auto" w:fill="CCFFCC"/>
          </w:tcPr>
          <w:p w:rsidR="00000000" w:rsidRDefault="00990A2E">
            <w:pPr>
              <w:jc w:val="right"/>
              <w:rPr>
                <w:rFonts w:ascii="Eras Demi ITC" w:hAnsi="Eras Demi ITC"/>
                <w:sz w:val="28"/>
              </w:rPr>
            </w:pPr>
            <w:r>
              <w:rPr>
                <w:rFonts w:ascii="Eras Demi ITC" w:hAnsi="Eras Demi ITC"/>
                <w:sz w:val="28"/>
              </w:rPr>
              <w:t>Competitive</w:t>
            </w:r>
          </w:p>
        </w:tc>
        <w:tc>
          <w:tcPr>
            <w:tcW w:w="2628" w:type="dxa"/>
            <w:tcBorders>
              <w:top w:val="nil"/>
              <w:bottom w:val="nil"/>
            </w:tcBorders>
            <w:shd w:val="clear" w:color="auto" w:fill="CCECFF"/>
            <w:vAlign w:val="center"/>
          </w:tcPr>
          <w:p w:rsidR="00000000" w:rsidRDefault="00990A2E">
            <w:pPr>
              <w:jc w:val="center"/>
              <w:rPr>
                <w:rFonts w:ascii="Eras Demi ITC" w:hAnsi="Eras Demi ITC"/>
                <w:sz w:val="28"/>
              </w:rPr>
            </w:pPr>
            <w:r>
              <w:rPr>
                <w:rFonts w:ascii="Eras Demi ITC" w:hAnsi="Eras Demi ITC"/>
                <w:sz w:val="28"/>
              </w:rPr>
              <w:t>$478.92</w:t>
            </w:r>
          </w:p>
        </w:tc>
      </w:tr>
      <w:tr w:rsidR="00000000">
        <w:tblPrEx>
          <w:tblCellMar>
            <w:top w:w="0" w:type="dxa"/>
            <w:bottom w:w="0" w:type="dxa"/>
          </w:tblCellMar>
        </w:tblPrEx>
        <w:tc>
          <w:tcPr>
            <w:tcW w:w="4428" w:type="dxa"/>
            <w:tcBorders>
              <w:top w:val="nil"/>
              <w:bottom w:val="nil"/>
            </w:tcBorders>
            <w:shd w:val="clear" w:color="auto" w:fill="CCFFCC"/>
          </w:tcPr>
          <w:p w:rsidR="00000000" w:rsidRDefault="00990A2E">
            <w:pPr>
              <w:jc w:val="right"/>
              <w:rPr>
                <w:rFonts w:ascii="Eras Demi ITC" w:hAnsi="Eras Demi ITC"/>
                <w:sz w:val="28"/>
              </w:rPr>
            </w:pPr>
            <w:r>
              <w:rPr>
                <w:rFonts w:ascii="Eras Demi ITC" w:hAnsi="Eras Demi ITC"/>
                <w:sz w:val="28"/>
              </w:rPr>
              <w:t>Supported</w:t>
            </w:r>
          </w:p>
        </w:tc>
        <w:tc>
          <w:tcPr>
            <w:tcW w:w="2520" w:type="dxa"/>
            <w:tcBorders>
              <w:top w:val="nil"/>
              <w:bottom w:val="nil"/>
              <w:right w:val="single" w:sz="12" w:space="0" w:color="auto"/>
            </w:tcBorders>
            <w:shd w:val="clear" w:color="auto" w:fill="CCECFF"/>
            <w:vAlign w:val="center"/>
          </w:tcPr>
          <w:p w:rsidR="00000000" w:rsidRDefault="00990A2E">
            <w:pPr>
              <w:jc w:val="center"/>
              <w:rPr>
                <w:rFonts w:ascii="Eras Demi ITC" w:hAnsi="Eras Demi ITC"/>
                <w:sz w:val="28"/>
              </w:rPr>
            </w:pPr>
            <w:r>
              <w:rPr>
                <w:rFonts w:ascii="Eras Demi ITC" w:hAnsi="Eras Demi ITC"/>
                <w:sz w:val="28"/>
              </w:rPr>
              <w:t>449</w:t>
            </w:r>
          </w:p>
        </w:tc>
        <w:tc>
          <w:tcPr>
            <w:tcW w:w="4320" w:type="dxa"/>
            <w:tcBorders>
              <w:top w:val="nil"/>
              <w:left w:val="single" w:sz="12" w:space="0" w:color="auto"/>
              <w:bottom w:val="nil"/>
            </w:tcBorders>
            <w:shd w:val="clear" w:color="auto" w:fill="CCFFCC"/>
          </w:tcPr>
          <w:p w:rsidR="00000000" w:rsidRDefault="00990A2E">
            <w:pPr>
              <w:jc w:val="right"/>
              <w:rPr>
                <w:rFonts w:ascii="Eras Demi ITC" w:hAnsi="Eras Demi ITC"/>
                <w:sz w:val="28"/>
              </w:rPr>
            </w:pPr>
            <w:r>
              <w:rPr>
                <w:rFonts w:ascii="Eras Demi ITC" w:hAnsi="Eras Demi ITC"/>
                <w:sz w:val="28"/>
              </w:rPr>
              <w:t>Supported</w:t>
            </w:r>
          </w:p>
        </w:tc>
        <w:tc>
          <w:tcPr>
            <w:tcW w:w="2628" w:type="dxa"/>
            <w:tcBorders>
              <w:top w:val="nil"/>
              <w:bottom w:val="nil"/>
            </w:tcBorders>
            <w:shd w:val="clear" w:color="auto" w:fill="CCECFF"/>
            <w:vAlign w:val="center"/>
          </w:tcPr>
          <w:p w:rsidR="00000000" w:rsidRDefault="00990A2E">
            <w:pPr>
              <w:jc w:val="center"/>
              <w:rPr>
                <w:rFonts w:ascii="Eras Demi ITC" w:hAnsi="Eras Demi ITC"/>
                <w:sz w:val="28"/>
              </w:rPr>
            </w:pPr>
            <w:r>
              <w:rPr>
                <w:rFonts w:ascii="Eras Demi ITC" w:hAnsi="Eras Demi ITC"/>
                <w:sz w:val="28"/>
              </w:rPr>
              <w:t>$428.30</w:t>
            </w:r>
          </w:p>
        </w:tc>
      </w:tr>
      <w:tr w:rsidR="00000000">
        <w:tblPrEx>
          <w:tblCellMar>
            <w:top w:w="0" w:type="dxa"/>
            <w:bottom w:w="0" w:type="dxa"/>
          </w:tblCellMar>
        </w:tblPrEx>
        <w:tc>
          <w:tcPr>
            <w:tcW w:w="4428" w:type="dxa"/>
            <w:tcBorders>
              <w:top w:val="nil"/>
              <w:bottom w:val="nil"/>
            </w:tcBorders>
            <w:shd w:val="clear" w:color="auto" w:fill="CCFFCC"/>
          </w:tcPr>
          <w:p w:rsidR="00000000" w:rsidRDefault="00990A2E">
            <w:pPr>
              <w:jc w:val="right"/>
              <w:rPr>
                <w:rFonts w:ascii="Eras Demi ITC" w:hAnsi="Eras Demi ITC"/>
                <w:sz w:val="28"/>
              </w:rPr>
            </w:pPr>
            <w:r>
              <w:rPr>
                <w:rFonts w:ascii="Eras Demi ITC" w:hAnsi="Eras Demi ITC"/>
                <w:sz w:val="28"/>
              </w:rPr>
              <w:t>Sheltered</w:t>
            </w:r>
          </w:p>
        </w:tc>
        <w:tc>
          <w:tcPr>
            <w:tcW w:w="2520" w:type="dxa"/>
            <w:tcBorders>
              <w:top w:val="nil"/>
              <w:bottom w:val="nil"/>
              <w:right w:val="single" w:sz="12" w:space="0" w:color="auto"/>
            </w:tcBorders>
            <w:shd w:val="clear" w:color="auto" w:fill="CCECFF"/>
            <w:vAlign w:val="center"/>
          </w:tcPr>
          <w:p w:rsidR="00000000" w:rsidRDefault="00990A2E">
            <w:pPr>
              <w:jc w:val="center"/>
              <w:rPr>
                <w:rFonts w:ascii="Eras Demi ITC" w:hAnsi="Eras Demi ITC"/>
                <w:sz w:val="28"/>
              </w:rPr>
            </w:pPr>
            <w:r>
              <w:rPr>
                <w:rFonts w:ascii="Eras Demi ITC" w:hAnsi="Eras Demi ITC"/>
                <w:sz w:val="28"/>
              </w:rPr>
              <w:t>1658</w:t>
            </w:r>
          </w:p>
        </w:tc>
        <w:tc>
          <w:tcPr>
            <w:tcW w:w="4320" w:type="dxa"/>
            <w:tcBorders>
              <w:top w:val="nil"/>
              <w:left w:val="single" w:sz="12" w:space="0" w:color="auto"/>
              <w:bottom w:val="nil"/>
            </w:tcBorders>
            <w:shd w:val="clear" w:color="auto" w:fill="CCFFCC"/>
          </w:tcPr>
          <w:p w:rsidR="00000000" w:rsidRDefault="00990A2E">
            <w:pPr>
              <w:jc w:val="right"/>
              <w:rPr>
                <w:rFonts w:ascii="Eras Demi ITC" w:hAnsi="Eras Demi ITC"/>
                <w:sz w:val="28"/>
              </w:rPr>
            </w:pPr>
            <w:r>
              <w:rPr>
                <w:rFonts w:ascii="Eras Demi ITC" w:hAnsi="Eras Demi ITC"/>
                <w:sz w:val="28"/>
              </w:rPr>
              <w:t>Sheltered</w:t>
            </w:r>
          </w:p>
        </w:tc>
        <w:tc>
          <w:tcPr>
            <w:tcW w:w="2628" w:type="dxa"/>
            <w:tcBorders>
              <w:top w:val="nil"/>
              <w:bottom w:val="nil"/>
            </w:tcBorders>
            <w:shd w:val="clear" w:color="auto" w:fill="CCECFF"/>
            <w:vAlign w:val="center"/>
          </w:tcPr>
          <w:p w:rsidR="00000000" w:rsidRDefault="00990A2E">
            <w:pPr>
              <w:jc w:val="center"/>
              <w:rPr>
                <w:rFonts w:ascii="Eras Demi ITC" w:hAnsi="Eras Demi ITC"/>
                <w:sz w:val="28"/>
              </w:rPr>
            </w:pPr>
            <w:r>
              <w:rPr>
                <w:rFonts w:ascii="Eras Demi ITC" w:hAnsi="Eras Demi ITC"/>
                <w:sz w:val="28"/>
              </w:rPr>
              <w:t>$147.04</w:t>
            </w:r>
          </w:p>
        </w:tc>
      </w:tr>
      <w:tr w:rsidR="00000000">
        <w:tblPrEx>
          <w:tblCellMar>
            <w:top w:w="0" w:type="dxa"/>
            <w:bottom w:w="0" w:type="dxa"/>
          </w:tblCellMar>
        </w:tblPrEx>
        <w:tc>
          <w:tcPr>
            <w:tcW w:w="4428" w:type="dxa"/>
            <w:tcBorders>
              <w:top w:val="nil"/>
              <w:bottom w:val="nil"/>
            </w:tcBorders>
            <w:shd w:val="clear" w:color="auto" w:fill="C0C0C0"/>
          </w:tcPr>
          <w:p w:rsidR="00000000" w:rsidRDefault="00990A2E">
            <w:pPr>
              <w:rPr>
                <w:rFonts w:ascii="Eras Demi ITC" w:hAnsi="Eras Demi ITC"/>
                <w:sz w:val="28"/>
              </w:rPr>
            </w:pPr>
          </w:p>
        </w:tc>
        <w:tc>
          <w:tcPr>
            <w:tcW w:w="2520" w:type="dxa"/>
            <w:tcBorders>
              <w:top w:val="nil"/>
              <w:bottom w:val="nil"/>
              <w:right w:val="single" w:sz="12" w:space="0" w:color="auto"/>
            </w:tcBorders>
            <w:shd w:val="clear" w:color="auto" w:fill="C0C0C0"/>
            <w:vAlign w:val="center"/>
          </w:tcPr>
          <w:p w:rsidR="00000000" w:rsidRDefault="00990A2E">
            <w:pPr>
              <w:jc w:val="center"/>
              <w:rPr>
                <w:rFonts w:ascii="Eras Demi ITC" w:hAnsi="Eras Demi ITC"/>
                <w:sz w:val="28"/>
              </w:rPr>
            </w:pPr>
          </w:p>
        </w:tc>
        <w:tc>
          <w:tcPr>
            <w:tcW w:w="4320" w:type="dxa"/>
            <w:tcBorders>
              <w:top w:val="nil"/>
              <w:left w:val="single" w:sz="12" w:space="0" w:color="auto"/>
              <w:bottom w:val="nil"/>
            </w:tcBorders>
            <w:shd w:val="clear" w:color="auto" w:fill="C0C0C0"/>
          </w:tcPr>
          <w:p w:rsidR="00000000" w:rsidRDefault="00990A2E">
            <w:pPr>
              <w:rPr>
                <w:rFonts w:ascii="Eras Demi ITC" w:hAnsi="Eras Demi ITC"/>
                <w:sz w:val="28"/>
              </w:rPr>
            </w:pPr>
          </w:p>
        </w:tc>
        <w:tc>
          <w:tcPr>
            <w:tcW w:w="2628" w:type="dxa"/>
            <w:tcBorders>
              <w:top w:val="nil"/>
              <w:bottom w:val="nil"/>
            </w:tcBorders>
            <w:shd w:val="clear" w:color="auto" w:fill="C0C0C0"/>
            <w:vAlign w:val="center"/>
          </w:tcPr>
          <w:p w:rsidR="00000000" w:rsidRDefault="00990A2E">
            <w:pPr>
              <w:jc w:val="center"/>
              <w:rPr>
                <w:rFonts w:ascii="Eras Demi ITC" w:hAnsi="Eras Demi ITC"/>
                <w:sz w:val="28"/>
              </w:rPr>
            </w:pPr>
          </w:p>
        </w:tc>
      </w:tr>
      <w:tr w:rsidR="00000000">
        <w:tblPrEx>
          <w:tblCellMar>
            <w:top w:w="0" w:type="dxa"/>
            <w:bottom w:w="0" w:type="dxa"/>
          </w:tblCellMar>
        </w:tblPrEx>
        <w:tc>
          <w:tcPr>
            <w:tcW w:w="4428" w:type="dxa"/>
            <w:tcBorders>
              <w:top w:val="nil"/>
              <w:bottom w:val="nil"/>
            </w:tcBorders>
            <w:shd w:val="clear" w:color="auto" w:fill="CCFFCC"/>
          </w:tcPr>
          <w:p w:rsidR="00000000" w:rsidRDefault="00990A2E">
            <w:pPr>
              <w:rPr>
                <w:rFonts w:ascii="Eras Demi ITC" w:hAnsi="Eras Demi ITC"/>
                <w:sz w:val="28"/>
              </w:rPr>
            </w:pPr>
            <w:r>
              <w:rPr>
                <w:rFonts w:ascii="Eras Demi ITC" w:hAnsi="Eras Demi ITC"/>
                <w:sz w:val="28"/>
              </w:rPr>
              <w:t>OAPs completed in 2005</w:t>
            </w:r>
          </w:p>
        </w:tc>
        <w:tc>
          <w:tcPr>
            <w:tcW w:w="2520" w:type="dxa"/>
            <w:tcBorders>
              <w:top w:val="nil"/>
              <w:bottom w:val="nil"/>
              <w:right w:val="single" w:sz="12" w:space="0" w:color="auto"/>
            </w:tcBorders>
            <w:shd w:val="clear" w:color="auto" w:fill="CCECFF"/>
            <w:vAlign w:val="center"/>
          </w:tcPr>
          <w:p w:rsidR="00000000" w:rsidRDefault="00990A2E">
            <w:pPr>
              <w:jc w:val="center"/>
              <w:rPr>
                <w:rFonts w:ascii="Eras Demi ITC" w:hAnsi="Eras Demi ITC"/>
                <w:sz w:val="28"/>
              </w:rPr>
            </w:pPr>
            <w:r>
              <w:rPr>
                <w:rFonts w:ascii="Eras Demi ITC" w:hAnsi="Eras Demi ITC"/>
                <w:sz w:val="28"/>
              </w:rPr>
              <w:t>4445**</w:t>
            </w:r>
          </w:p>
        </w:tc>
        <w:tc>
          <w:tcPr>
            <w:tcW w:w="4320" w:type="dxa"/>
            <w:tcBorders>
              <w:top w:val="nil"/>
              <w:left w:val="single" w:sz="12" w:space="0" w:color="auto"/>
              <w:bottom w:val="nil"/>
            </w:tcBorders>
            <w:shd w:val="clear" w:color="auto" w:fill="CCFFCC"/>
          </w:tcPr>
          <w:p w:rsidR="00000000" w:rsidRDefault="00990A2E">
            <w:pPr>
              <w:rPr>
                <w:rFonts w:ascii="Eras Demi ITC" w:hAnsi="Eras Demi ITC"/>
                <w:sz w:val="28"/>
              </w:rPr>
            </w:pPr>
            <w:r>
              <w:rPr>
                <w:rFonts w:ascii="Eras Demi ITC" w:hAnsi="Eras Demi ITC"/>
                <w:sz w:val="28"/>
              </w:rPr>
              <w:t>Narrative co</w:t>
            </w:r>
            <w:r>
              <w:rPr>
                <w:rFonts w:ascii="Eras Demi ITC" w:hAnsi="Eras Demi ITC"/>
                <w:sz w:val="28"/>
              </w:rPr>
              <w:t>ntacts in 2005</w:t>
            </w:r>
          </w:p>
        </w:tc>
        <w:tc>
          <w:tcPr>
            <w:tcW w:w="2628" w:type="dxa"/>
            <w:tcBorders>
              <w:top w:val="nil"/>
              <w:bottom w:val="nil"/>
            </w:tcBorders>
            <w:shd w:val="clear" w:color="auto" w:fill="CCECFF"/>
            <w:vAlign w:val="center"/>
          </w:tcPr>
          <w:p w:rsidR="00000000" w:rsidRDefault="00990A2E">
            <w:pPr>
              <w:jc w:val="center"/>
              <w:rPr>
                <w:rFonts w:ascii="Eras Demi ITC" w:hAnsi="Eras Demi ITC"/>
                <w:sz w:val="28"/>
              </w:rPr>
            </w:pPr>
            <w:r>
              <w:rPr>
                <w:rFonts w:ascii="Eras Demi ITC" w:hAnsi="Eras Demi ITC"/>
                <w:sz w:val="28"/>
              </w:rPr>
              <w:t>119,376</w:t>
            </w:r>
          </w:p>
        </w:tc>
      </w:tr>
      <w:tr w:rsidR="00000000">
        <w:tblPrEx>
          <w:tblCellMar>
            <w:top w:w="0" w:type="dxa"/>
            <w:bottom w:w="0" w:type="dxa"/>
          </w:tblCellMar>
        </w:tblPrEx>
        <w:tc>
          <w:tcPr>
            <w:tcW w:w="4428" w:type="dxa"/>
            <w:tcBorders>
              <w:top w:val="nil"/>
              <w:bottom w:val="nil"/>
            </w:tcBorders>
            <w:shd w:val="clear" w:color="auto" w:fill="C0C0C0"/>
          </w:tcPr>
          <w:p w:rsidR="00000000" w:rsidRDefault="00990A2E">
            <w:pPr>
              <w:rPr>
                <w:rFonts w:ascii="Eras Demi ITC" w:hAnsi="Eras Demi ITC"/>
                <w:sz w:val="28"/>
              </w:rPr>
            </w:pPr>
          </w:p>
        </w:tc>
        <w:tc>
          <w:tcPr>
            <w:tcW w:w="2520" w:type="dxa"/>
            <w:tcBorders>
              <w:top w:val="nil"/>
              <w:bottom w:val="nil"/>
              <w:right w:val="single" w:sz="12" w:space="0" w:color="auto"/>
            </w:tcBorders>
            <w:shd w:val="clear" w:color="auto" w:fill="C0C0C0"/>
            <w:vAlign w:val="center"/>
          </w:tcPr>
          <w:p w:rsidR="00000000" w:rsidRDefault="00990A2E">
            <w:pPr>
              <w:jc w:val="center"/>
              <w:rPr>
                <w:rFonts w:ascii="Eras Demi ITC" w:hAnsi="Eras Demi ITC"/>
                <w:sz w:val="28"/>
              </w:rPr>
            </w:pPr>
          </w:p>
        </w:tc>
        <w:tc>
          <w:tcPr>
            <w:tcW w:w="4320" w:type="dxa"/>
            <w:tcBorders>
              <w:top w:val="nil"/>
              <w:left w:val="single" w:sz="12" w:space="0" w:color="auto"/>
              <w:bottom w:val="nil"/>
            </w:tcBorders>
            <w:shd w:val="clear" w:color="auto" w:fill="C0C0C0"/>
          </w:tcPr>
          <w:p w:rsidR="00000000" w:rsidRDefault="00990A2E">
            <w:pPr>
              <w:rPr>
                <w:rFonts w:ascii="Eras Demi ITC" w:hAnsi="Eras Demi ITC"/>
                <w:sz w:val="28"/>
              </w:rPr>
            </w:pPr>
          </w:p>
        </w:tc>
        <w:tc>
          <w:tcPr>
            <w:tcW w:w="2628" w:type="dxa"/>
            <w:tcBorders>
              <w:top w:val="nil"/>
              <w:bottom w:val="nil"/>
            </w:tcBorders>
            <w:shd w:val="clear" w:color="auto" w:fill="C0C0C0"/>
            <w:vAlign w:val="center"/>
          </w:tcPr>
          <w:p w:rsidR="00000000" w:rsidRDefault="00990A2E">
            <w:pPr>
              <w:jc w:val="center"/>
              <w:rPr>
                <w:rFonts w:ascii="Eras Demi ITC" w:hAnsi="Eras Demi ITC"/>
                <w:sz w:val="28"/>
              </w:rPr>
            </w:pPr>
          </w:p>
        </w:tc>
      </w:tr>
      <w:tr w:rsidR="00000000">
        <w:tblPrEx>
          <w:tblCellMar>
            <w:top w:w="0" w:type="dxa"/>
            <w:bottom w:w="0" w:type="dxa"/>
          </w:tblCellMar>
        </w:tblPrEx>
        <w:tc>
          <w:tcPr>
            <w:tcW w:w="4428" w:type="dxa"/>
            <w:tcBorders>
              <w:top w:val="nil"/>
              <w:bottom w:val="nil"/>
            </w:tcBorders>
            <w:shd w:val="clear" w:color="auto" w:fill="CCFFCC"/>
          </w:tcPr>
          <w:p w:rsidR="00000000" w:rsidRDefault="00990A2E">
            <w:pPr>
              <w:rPr>
                <w:rFonts w:ascii="Eras Demi ITC" w:hAnsi="Eras Demi ITC"/>
                <w:sz w:val="28"/>
              </w:rPr>
            </w:pPr>
            <w:r>
              <w:rPr>
                <w:rFonts w:ascii="Eras Demi ITC" w:hAnsi="Eras Demi ITC"/>
                <w:sz w:val="28"/>
              </w:rPr>
              <w:t xml:space="preserve">Average number of </w:t>
            </w:r>
          </w:p>
          <w:p w:rsidR="00000000" w:rsidRDefault="00990A2E">
            <w:pPr>
              <w:rPr>
                <w:rFonts w:ascii="Eras Demi ITC" w:hAnsi="Eras Demi ITC"/>
                <w:sz w:val="28"/>
              </w:rPr>
            </w:pPr>
            <w:r>
              <w:rPr>
                <w:rFonts w:ascii="Eras Demi ITC" w:hAnsi="Eras Demi ITC"/>
                <w:sz w:val="28"/>
              </w:rPr>
              <w:t>goals per OAP</w:t>
            </w:r>
          </w:p>
        </w:tc>
        <w:tc>
          <w:tcPr>
            <w:tcW w:w="2520" w:type="dxa"/>
            <w:tcBorders>
              <w:top w:val="nil"/>
              <w:bottom w:val="nil"/>
              <w:right w:val="single" w:sz="12" w:space="0" w:color="auto"/>
            </w:tcBorders>
            <w:shd w:val="clear" w:color="auto" w:fill="CCECFF"/>
            <w:vAlign w:val="center"/>
          </w:tcPr>
          <w:p w:rsidR="00000000" w:rsidRDefault="00990A2E">
            <w:pPr>
              <w:jc w:val="center"/>
              <w:rPr>
                <w:rFonts w:ascii="Eras Demi ITC" w:hAnsi="Eras Demi ITC"/>
                <w:sz w:val="28"/>
              </w:rPr>
            </w:pPr>
            <w:r>
              <w:rPr>
                <w:rFonts w:ascii="Eras Demi ITC" w:hAnsi="Eras Demi ITC"/>
                <w:sz w:val="28"/>
              </w:rPr>
              <w:t>3.29</w:t>
            </w:r>
          </w:p>
        </w:tc>
        <w:tc>
          <w:tcPr>
            <w:tcW w:w="4320" w:type="dxa"/>
            <w:tcBorders>
              <w:top w:val="nil"/>
              <w:left w:val="single" w:sz="12" w:space="0" w:color="auto"/>
              <w:bottom w:val="nil"/>
            </w:tcBorders>
            <w:shd w:val="clear" w:color="auto" w:fill="CCFFCC"/>
          </w:tcPr>
          <w:p w:rsidR="00000000" w:rsidRDefault="00990A2E">
            <w:pPr>
              <w:rPr>
                <w:rFonts w:ascii="Eras Demi ITC" w:hAnsi="Eras Demi ITC"/>
                <w:sz w:val="28"/>
              </w:rPr>
            </w:pPr>
            <w:r>
              <w:rPr>
                <w:rFonts w:ascii="Eras Demi ITC" w:hAnsi="Eras Demi ITC"/>
                <w:sz w:val="28"/>
              </w:rPr>
              <w:t>Total narrative minutes in 2005</w:t>
            </w:r>
          </w:p>
        </w:tc>
        <w:tc>
          <w:tcPr>
            <w:tcW w:w="2628" w:type="dxa"/>
            <w:tcBorders>
              <w:top w:val="nil"/>
              <w:bottom w:val="nil"/>
            </w:tcBorders>
            <w:shd w:val="clear" w:color="auto" w:fill="CCECFF"/>
            <w:vAlign w:val="center"/>
          </w:tcPr>
          <w:p w:rsidR="00000000" w:rsidRDefault="00990A2E">
            <w:pPr>
              <w:jc w:val="center"/>
              <w:rPr>
                <w:rFonts w:ascii="Eras Demi ITC" w:hAnsi="Eras Demi ITC"/>
                <w:sz w:val="28"/>
              </w:rPr>
            </w:pPr>
            <w:r>
              <w:rPr>
                <w:rFonts w:ascii="Eras Demi ITC" w:hAnsi="Eras Demi ITC"/>
                <w:sz w:val="28"/>
              </w:rPr>
              <w:t>2,294,205</w:t>
            </w:r>
          </w:p>
        </w:tc>
      </w:tr>
      <w:tr w:rsidR="00000000">
        <w:tblPrEx>
          <w:tblCellMar>
            <w:top w:w="0" w:type="dxa"/>
            <w:bottom w:w="0" w:type="dxa"/>
          </w:tblCellMar>
        </w:tblPrEx>
        <w:tc>
          <w:tcPr>
            <w:tcW w:w="4428" w:type="dxa"/>
            <w:tcBorders>
              <w:top w:val="nil"/>
              <w:bottom w:val="nil"/>
            </w:tcBorders>
            <w:shd w:val="clear" w:color="auto" w:fill="C0C0C0"/>
          </w:tcPr>
          <w:p w:rsidR="00000000" w:rsidRDefault="00990A2E">
            <w:pPr>
              <w:rPr>
                <w:rFonts w:ascii="Eras Demi ITC" w:hAnsi="Eras Demi ITC"/>
                <w:sz w:val="28"/>
              </w:rPr>
            </w:pPr>
          </w:p>
        </w:tc>
        <w:tc>
          <w:tcPr>
            <w:tcW w:w="2520" w:type="dxa"/>
            <w:tcBorders>
              <w:top w:val="nil"/>
              <w:bottom w:val="nil"/>
              <w:right w:val="single" w:sz="12" w:space="0" w:color="auto"/>
            </w:tcBorders>
            <w:shd w:val="clear" w:color="auto" w:fill="C0C0C0"/>
            <w:vAlign w:val="center"/>
          </w:tcPr>
          <w:p w:rsidR="00000000" w:rsidRDefault="00990A2E">
            <w:pPr>
              <w:jc w:val="center"/>
              <w:rPr>
                <w:rFonts w:ascii="Eras Demi ITC" w:hAnsi="Eras Demi ITC"/>
                <w:sz w:val="28"/>
              </w:rPr>
            </w:pPr>
          </w:p>
        </w:tc>
        <w:tc>
          <w:tcPr>
            <w:tcW w:w="4320" w:type="dxa"/>
            <w:tcBorders>
              <w:top w:val="nil"/>
              <w:left w:val="single" w:sz="12" w:space="0" w:color="auto"/>
              <w:bottom w:val="nil"/>
            </w:tcBorders>
            <w:shd w:val="clear" w:color="auto" w:fill="C0C0C0"/>
          </w:tcPr>
          <w:p w:rsidR="00000000" w:rsidRDefault="00990A2E">
            <w:pPr>
              <w:rPr>
                <w:rFonts w:ascii="Eras Demi ITC" w:hAnsi="Eras Demi ITC"/>
                <w:sz w:val="28"/>
              </w:rPr>
            </w:pPr>
          </w:p>
        </w:tc>
        <w:tc>
          <w:tcPr>
            <w:tcW w:w="2628" w:type="dxa"/>
            <w:tcBorders>
              <w:top w:val="nil"/>
              <w:bottom w:val="nil"/>
            </w:tcBorders>
            <w:shd w:val="clear" w:color="auto" w:fill="C0C0C0"/>
            <w:vAlign w:val="center"/>
          </w:tcPr>
          <w:p w:rsidR="00000000" w:rsidRDefault="00990A2E">
            <w:pPr>
              <w:jc w:val="center"/>
              <w:rPr>
                <w:rFonts w:ascii="Eras Demi ITC" w:hAnsi="Eras Demi ITC"/>
                <w:sz w:val="28"/>
              </w:rPr>
            </w:pPr>
          </w:p>
        </w:tc>
      </w:tr>
      <w:tr w:rsidR="00000000">
        <w:tblPrEx>
          <w:tblCellMar>
            <w:top w:w="0" w:type="dxa"/>
            <w:bottom w:w="0" w:type="dxa"/>
          </w:tblCellMar>
        </w:tblPrEx>
        <w:tc>
          <w:tcPr>
            <w:tcW w:w="4428" w:type="dxa"/>
            <w:tcBorders>
              <w:top w:val="nil"/>
              <w:bottom w:val="single" w:sz="12" w:space="0" w:color="auto"/>
            </w:tcBorders>
            <w:shd w:val="clear" w:color="auto" w:fill="CCFFCC"/>
          </w:tcPr>
          <w:p w:rsidR="00000000" w:rsidRDefault="00990A2E">
            <w:pPr>
              <w:rPr>
                <w:rFonts w:ascii="Eras Demi ITC" w:hAnsi="Eras Demi ITC"/>
                <w:sz w:val="28"/>
              </w:rPr>
            </w:pPr>
            <w:r>
              <w:rPr>
                <w:rFonts w:ascii="Eras Demi ITC" w:hAnsi="Eras Demi ITC"/>
                <w:sz w:val="28"/>
              </w:rPr>
              <w:t xml:space="preserve">Average number of </w:t>
            </w:r>
          </w:p>
          <w:p w:rsidR="00000000" w:rsidRDefault="00990A2E">
            <w:pPr>
              <w:rPr>
                <w:rFonts w:ascii="Eras Demi ITC" w:hAnsi="Eras Demi ITC"/>
                <w:sz w:val="28"/>
              </w:rPr>
            </w:pPr>
            <w:r>
              <w:rPr>
                <w:rFonts w:ascii="Eras Demi ITC" w:hAnsi="Eras Demi ITC"/>
                <w:sz w:val="28"/>
              </w:rPr>
              <w:t>service activities per goal</w:t>
            </w:r>
          </w:p>
        </w:tc>
        <w:tc>
          <w:tcPr>
            <w:tcW w:w="2520" w:type="dxa"/>
            <w:tcBorders>
              <w:top w:val="nil"/>
              <w:bottom w:val="single" w:sz="12" w:space="0" w:color="auto"/>
              <w:right w:val="single" w:sz="12" w:space="0" w:color="auto"/>
            </w:tcBorders>
            <w:shd w:val="clear" w:color="auto" w:fill="CCECFF"/>
            <w:vAlign w:val="center"/>
          </w:tcPr>
          <w:p w:rsidR="00000000" w:rsidRDefault="00990A2E">
            <w:pPr>
              <w:jc w:val="center"/>
              <w:rPr>
                <w:rFonts w:ascii="Eras Demi ITC" w:hAnsi="Eras Demi ITC"/>
                <w:sz w:val="28"/>
              </w:rPr>
            </w:pPr>
            <w:r>
              <w:rPr>
                <w:rFonts w:ascii="Eras Demi ITC" w:hAnsi="Eras Demi ITC"/>
                <w:sz w:val="28"/>
              </w:rPr>
              <w:t>3.5</w:t>
            </w:r>
          </w:p>
        </w:tc>
        <w:tc>
          <w:tcPr>
            <w:tcW w:w="4320" w:type="dxa"/>
            <w:tcBorders>
              <w:top w:val="nil"/>
              <w:left w:val="single" w:sz="12" w:space="0" w:color="auto"/>
              <w:bottom w:val="single" w:sz="12" w:space="0" w:color="auto"/>
            </w:tcBorders>
            <w:shd w:val="clear" w:color="auto" w:fill="CCFFCC"/>
          </w:tcPr>
          <w:p w:rsidR="00000000" w:rsidRDefault="00990A2E">
            <w:pPr>
              <w:rPr>
                <w:rFonts w:ascii="Eras Demi ITC" w:hAnsi="Eras Demi ITC"/>
                <w:sz w:val="28"/>
              </w:rPr>
            </w:pPr>
            <w:r>
              <w:rPr>
                <w:rFonts w:ascii="Eras Demi ITC" w:hAnsi="Eras Demi ITC"/>
                <w:sz w:val="28"/>
              </w:rPr>
              <w:t>Average duration per narrative contact</w:t>
            </w:r>
          </w:p>
        </w:tc>
        <w:tc>
          <w:tcPr>
            <w:tcW w:w="2628" w:type="dxa"/>
            <w:tcBorders>
              <w:top w:val="nil"/>
              <w:bottom w:val="single" w:sz="12" w:space="0" w:color="auto"/>
            </w:tcBorders>
            <w:shd w:val="clear" w:color="auto" w:fill="CCECFF"/>
            <w:vAlign w:val="center"/>
          </w:tcPr>
          <w:p w:rsidR="00000000" w:rsidRDefault="00990A2E">
            <w:pPr>
              <w:jc w:val="center"/>
              <w:rPr>
                <w:rFonts w:ascii="Eras Demi ITC" w:hAnsi="Eras Demi ITC"/>
                <w:sz w:val="28"/>
              </w:rPr>
            </w:pPr>
            <w:r>
              <w:rPr>
                <w:rFonts w:ascii="Eras Demi ITC" w:hAnsi="Eras Demi ITC"/>
                <w:sz w:val="28"/>
              </w:rPr>
              <w:t>19.2 minutes</w:t>
            </w:r>
          </w:p>
        </w:tc>
      </w:tr>
    </w:tbl>
    <w:p w:rsidR="00000000" w:rsidRDefault="00990A2E">
      <w:pPr>
        <w:rPr>
          <w:rFonts w:ascii="Eras Demi ITC" w:hAnsi="Eras Demi ITC" w:cs="Arial"/>
        </w:rPr>
      </w:pPr>
      <w:r>
        <w:rPr>
          <w:rFonts w:ascii="Eras Demi ITC" w:hAnsi="Eras Demi ITC"/>
          <w:noProof/>
          <w:sz w:val="20"/>
        </w:rPr>
        <w:pict>
          <v:shape id="_x0000_s1068" type="#_x0000_t202" style="position:absolute;margin-left:0;margin-top:5.45pt;width:594pt;height:106.05pt;z-index:251670016;mso-position-horizontal-relative:text;mso-position-vertical-relative:text" fillcolor="silver">
            <v:textbox style="mso-next-textbox:#_x0000_s1068">
              <w:txbxContent>
                <w:p w:rsidR="00000000" w:rsidRDefault="00990A2E">
                  <w:pPr>
                    <w:rPr>
                      <w:rFonts w:ascii="Arial" w:hAnsi="Arial" w:cs="Arial"/>
                    </w:rPr>
                  </w:pPr>
                  <w:r>
                    <w:rPr>
                      <w:rFonts w:ascii="Arial" w:hAnsi="Arial" w:cs="Arial"/>
                    </w:rPr>
                    <w:t>Data is taken from consumer assessments, OAPs and narratives.  Narrative data is based on all face-t</w:t>
                  </w:r>
                  <w:r>
                    <w:rPr>
                      <w:rFonts w:ascii="Arial" w:hAnsi="Arial" w:cs="Arial"/>
                    </w:rPr>
                    <w:t xml:space="preserve">o-face, collateral, combined and phone contacts made on behalf of consumers who were actively served by DHS Case Management for all or part of the time period 1/1/2005 to 12/31/2005.  Data regarding OAPs is based on all OAPs completed for active consumers </w:t>
                  </w:r>
                  <w:r>
                    <w:rPr>
                      <w:rFonts w:ascii="Arial" w:hAnsi="Arial" w:cs="Arial"/>
                    </w:rPr>
                    <w:t>during the same time frame.  All other data comes from consumer assessments completed by the case manager again during calendar year 2005.</w:t>
                  </w:r>
                </w:p>
                <w:p w:rsidR="00000000" w:rsidRDefault="00990A2E">
                  <w:pPr>
                    <w:rPr>
                      <w:rFonts w:ascii="Arial" w:hAnsi="Arial" w:cs="Arial"/>
                      <w:sz w:val="10"/>
                    </w:rPr>
                  </w:pPr>
                </w:p>
                <w:p w:rsidR="00000000" w:rsidRDefault="00990A2E">
                  <w:pPr>
                    <w:rPr>
                      <w:rFonts w:ascii="Arial" w:hAnsi="Arial" w:cs="Arial"/>
                      <w:sz w:val="20"/>
                    </w:rPr>
                  </w:pPr>
                  <w:r>
                    <w:rPr>
                      <w:rFonts w:ascii="Arial" w:hAnsi="Arial" w:cs="Arial"/>
                      <w:sz w:val="20"/>
                    </w:rPr>
                    <w:t xml:space="preserve">* Some consumers have multiple work settings  </w:t>
                  </w:r>
                </w:p>
                <w:p w:rsidR="00000000" w:rsidRDefault="00990A2E">
                  <w:pPr>
                    <w:rPr>
                      <w:rFonts w:ascii="Arial" w:hAnsi="Arial" w:cs="Arial"/>
                    </w:rPr>
                  </w:pPr>
                  <w:r>
                    <w:rPr>
                      <w:rFonts w:ascii="Arial" w:hAnsi="Arial" w:cs="Arial"/>
                      <w:sz w:val="20"/>
                    </w:rPr>
                    <w:t>** Some consumers may have more than one OAP during the year as goals</w:t>
                  </w:r>
                  <w:r>
                    <w:rPr>
                      <w:rFonts w:ascii="Arial" w:hAnsi="Arial" w:cs="Arial"/>
                      <w:sz w:val="20"/>
                    </w:rPr>
                    <w:t xml:space="preserve"> change</w:t>
                  </w:r>
                </w:p>
              </w:txbxContent>
            </v:textbox>
          </v:shape>
        </w:pict>
      </w:r>
    </w:p>
    <w:p w:rsidR="00000000" w:rsidRDefault="00990A2E">
      <w:pPr>
        <w:rPr>
          <w:rFonts w:ascii="Eras Demi ITC" w:hAnsi="Eras Demi ITC"/>
        </w:rPr>
      </w:pPr>
    </w:p>
    <w:p w:rsidR="00000000" w:rsidRDefault="00990A2E">
      <w:pPr>
        <w:rPr>
          <w:rFonts w:ascii="Eras Demi ITC" w:hAnsi="Eras Demi ITC"/>
        </w:rPr>
      </w:pPr>
      <w:r>
        <w:rPr>
          <w:rFonts w:ascii="Eras Demi ITC" w:hAnsi="Eras Demi ITC"/>
        </w:rPr>
        <w:tab/>
      </w:r>
    </w:p>
    <w:p w:rsidR="00000000" w:rsidRDefault="00990A2E">
      <w:pPr>
        <w:pStyle w:val="BodyText"/>
        <w:jc w:val="left"/>
        <w:rPr>
          <w:rFonts w:ascii="Eras Bold ITC" w:hAnsi="Eras Bold ITC"/>
          <w:sz w:val="26"/>
        </w:rPr>
      </w:pPr>
    </w:p>
    <w:p w:rsidR="00000000" w:rsidRDefault="00990A2E">
      <w:pPr>
        <w:pStyle w:val="BodyText"/>
        <w:jc w:val="left"/>
        <w:rPr>
          <w:rFonts w:ascii="Eras Bold ITC" w:hAnsi="Eras Bold ITC"/>
          <w:sz w:val="26"/>
        </w:rPr>
      </w:pPr>
    </w:p>
    <w:p w:rsidR="00000000" w:rsidRDefault="00990A2E">
      <w:pPr>
        <w:pStyle w:val="Title"/>
        <w:rPr>
          <w:sz w:val="28"/>
        </w:rPr>
      </w:pPr>
      <w:r>
        <w:rPr>
          <w:noProof/>
        </w:rPr>
        <w:lastRenderedPageBreak/>
        <w:pict>
          <v:shape id="_x0000_s1069" type="#_x0000_t121" style="position:absolute;left:0;text-align:left;margin-left:603pt;margin-top:468pt;width:99pt;height:54pt;z-index:251671040" fillcolor="#ccecff" stroked="f">
            <v:shadow on="t" color="silver" offset="14pt,13pt" offset2="16pt,14pt"/>
            <v:textbox style="mso-next-textbox:#_x0000_s1069">
              <w:txbxContent>
                <w:p w:rsidR="00000000" w:rsidRDefault="00990A2E">
                  <w:pPr>
                    <w:jc w:val="center"/>
                    <w:rPr>
                      <w:rFonts w:ascii="Eras Bold ITC" w:hAnsi="Eras Bold ITC"/>
                      <w:sz w:val="72"/>
                    </w:rPr>
                  </w:pPr>
                  <w:r>
                    <w:rPr>
                      <w:rFonts w:ascii="Eras Bold ITC" w:hAnsi="Eras Bold ITC"/>
                      <w:sz w:val="72"/>
                    </w:rPr>
                    <w:t>10</w:t>
                  </w:r>
                </w:p>
              </w:txbxContent>
            </v:textbox>
          </v:shape>
        </w:pict>
      </w:r>
      <w:r>
        <w:t>Safety</w:t>
      </w:r>
    </w:p>
    <w:p w:rsidR="00000000" w:rsidRDefault="00990A2E">
      <w:pPr>
        <w:pStyle w:val="BodyText"/>
        <w:jc w:val="left"/>
        <w:rPr>
          <w:sz w:val="28"/>
        </w:rPr>
      </w:pPr>
      <w:r>
        <w:t>Calendar year 2005 was</w:t>
      </w:r>
      <w:r>
        <w:t xml:space="preserve"> a year of beginnings and a year of endings.  Incidents that were categorized as “other” were no longer compiled.  While useful data was obtained, Chapter 24 of the Iowa Administrative Code did not mandate it, and with limited resources it, was decided to </w:t>
      </w:r>
      <w:r>
        <w:t xml:space="preserve">discontinue tracking these types of incidents and use our time to address more serious incidents, such as child protective concerns.   Also, late in 2004, additional service providers were mandated to submit incidents to our targeted case management unit. </w:t>
      </w:r>
      <w:r>
        <w:t xml:space="preserve"> Finally, a new Home and Community Based Waiver for children with serious emotional disturbances began in October.  It is anticipated this new program may initially produce a large number of incidents.  The data below represents outcomes for 2003-2005.</w:t>
      </w:r>
    </w:p>
    <w:p w:rsidR="00000000" w:rsidRDefault="00990A2E">
      <w:pPr>
        <w:rPr>
          <w:rFonts w:ascii="Eras Demi ITC" w:hAnsi="Eras Demi ITC"/>
        </w:rPr>
      </w:pPr>
      <w:r>
        <w:rPr>
          <w:rFonts w:ascii="Eras Demi ITC" w:hAnsi="Eras Demi ITC"/>
          <w:noProof/>
        </w:rPr>
        <w:drawing>
          <wp:inline distT="0" distB="0" distL="0" distR="0">
            <wp:extent cx="3200400" cy="2457450"/>
            <wp:effectExtent l="0" t="0" r="0" b="0"/>
            <wp:docPr id="9" name="Object 9"/>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r>
        <w:rPr>
          <w:rFonts w:ascii="Eras Demi ITC" w:hAnsi="Eras Demi ITC"/>
        </w:rPr>
        <w:tab/>
      </w:r>
      <w:r>
        <w:rPr>
          <w:rFonts w:ascii="Eras Demi ITC" w:hAnsi="Eras Demi ITC"/>
        </w:rPr>
        <w:tab/>
      </w:r>
      <w:r>
        <w:rPr>
          <w:rFonts w:ascii="Eras Demi ITC" w:hAnsi="Eras Demi ITC"/>
        </w:rPr>
        <w:tab/>
      </w:r>
      <w:r>
        <w:rPr>
          <w:rFonts w:ascii="Eras Demi ITC" w:hAnsi="Eras Demi ITC"/>
        </w:rPr>
        <w:tab/>
      </w:r>
      <w:r>
        <w:rPr>
          <w:rFonts w:ascii="Eras Demi ITC" w:hAnsi="Eras Demi ITC"/>
        </w:rPr>
        <w:tab/>
      </w:r>
      <w:r>
        <w:rPr>
          <w:rFonts w:ascii="Eras Demi ITC" w:hAnsi="Eras Demi ITC"/>
        </w:rPr>
        <w:tab/>
      </w:r>
      <w:r>
        <w:rPr>
          <w:rFonts w:ascii="Eras Demi ITC" w:hAnsi="Eras Demi ITC"/>
          <w:noProof/>
        </w:rPr>
        <w:drawing>
          <wp:inline distT="0" distB="0" distL="0" distR="0">
            <wp:extent cx="3171825" cy="2438400"/>
            <wp:effectExtent l="0" t="0" r="0" b="0"/>
            <wp:docPr id="10" name="Object 10"/>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000000" w:rsidRDefault="00990A2E">
      <w:pPr>
        <w:pStyle w:val="BodyText2"/>
        <w:rPr>
          <w:rFonts w:ascii="Eras Demi ITC" w:hAnsi="Eras Demi ITC"/>
          <w:b/>
          <w:bCs/>
        </w:rPr>
      </w:pPr>
      <w:r>
        <w:rPr>
          <w:rFonts w:ascii="Eras Demi ITC" w:hAnsi="Eras Demi ITC"/>
          <w:b/>
          <w:bCs/>
        </w:rPr>
        <w:t>Incidents by Type</w:t>
      </w:r>
    </w:p>
    <w:p w:rsidR="00000000" w:rsidRDefault="00990A2E">
      <w:pPr>
        <w:pStyle w:val="BodyText2"/>
        <w:rPr>
          <w:rFonts w:ascii="Eras Demi ITC" w:hAnsi="Eras Demi ITC"/>
        </w:rPr>
      </w:pPr>
      <w:r>
        <w:rPr>
          <w:rFonts w:ascii="Eras Demi ITC" w:hAnsi="Eras Demi ITC"/>
        </w:rPr>
        <w:t xml:space="preserve">In 2005, the most reported incident, by type, were prescription medication errors.  This year 35% (n = 507) fell into this category.  This represents a sixteen percent increase over </w:t>
      </w:r>
      <w:r>
        <w:rPr>
          <w:rFonts w:ascii="Eras Demi ITC" w:hAnsi="Eras Demi ITC"/>
        </w:rPr>
        <w:t>last year’s report.  It is believed this is attributable to more accurate reporting of medication errors.  Physical injuries accounted for 20% (n = 294) of the total number of incidents. This is a four percent increase over last year but still five percent</w:t>
      </w:r>
      <w:r>
        <w:rPr>
          <w:rFonts w:ascii="Eras Demi ITC" w:hAnsi="Eras Demi ITC"/>
        </w:rPr>
        <w:t xml:space="preserve"> less than was reported in 2003.  The intervention of law enforcement accounted for 19% (n = 273), a two percent decrease over last year.   </w:t>
      </w:r>
    </w:p>
    <w:p w:rsidR="00000000" w:rsidRDefault="00990A2E">
      <w:pPr>
        <w:pStyle w:val="BodyText2"/>
        <w:rPr>
          <w:rFonts w:ascii="Eras Demi ITC" w:hAnsi="Eras Demi ITC"/>
        </w:rPr>
      </w:pPr>
    </w:p>
    <w:p w:rsidR="00000000" w:rsidRDefault="00990A2E">
      <w:pPr>
        <w:pStyle w:val="BodyText2"/>
        <w:rPr>
          <w:rFonts w:ascii="Eras Demi ITC" w:hAnsi="Eras Demi ITC"/>
        </w:rPr>
      </w:pPr>
      <w:r>
        <w:rPr>
          <w:rFonts w:ascii="Eras Demi ITC" w:hAnsi="Eras Demi ITC"/>
        </w:rPr>
        <w:t>In 2005, 18% (n = 267) sought mental health treatment, a five percent increase over last year.  Concerns related t</w:t>
      </w:r>
      <w:r>
        <w:rPr>
          <w:rFonts w:ascii="Eras Demi ITC" w:hAnsi="Eras Demi ITC"/>
        </w:rPr>
        <w:t>o protective concerns comprised 6% (n = 80), an increase of three percent from last year.  This is attributed to the new HCBS child welfare program.  Always sad to report are the individuals we serve that die during the year.  In 2005 2%     (n = 26) of th</w:t>
      </w:r>
      <w:r>
        <w:rPr>
          <w:rFonts w:ascii="Eras Demi ITC" w:hAnsi="Eras Demi ITC"/>
        </w:rPr>
        <w:t>e total incidents reported were for individuals who died.</w:t>
      </w:r>
    </w:p>
    <w:p w:rsidR="00000000" w:rsidRDefault="00990A2E">
      <w:pPr>
        <w:pStyle w:val="BodyText2"/>
        <w:rPr>
          <w:rFonts w:ascii="Eras Demi ITC" w:hAnsi="Eras Demi ITC"/>
        </w:rPr>
      </w:pPr>
    </w:p>
    <w:p w:rsidR="00000000" w:rsidRDefault="00990A2E">
      <w:pPr>
        <w:pStyle w:val="BodyText2"/>
        <w:rPr>
          <w:rFonts w:ascii="Eras Demi ITC" w:hAnsi="Eras Demi ITC"/>
        </w:rPr>
      </w:pPr>
      <w:r>
        <w:rPr>
          <w:rFonts w:ascii="Eras Demi ITC" w:hAnsi="Eras Demi ITC"/>
          <w:noProof/>
        </w:rPr>
        <w:pict>
          <v:shape id="_x0000_s1070" type="#_x0000_t202" style="position:absolute;margin-left:-9pt;margin-top:3.8pt;width:603pt;height:81pt;z-index:251672064" stroked="f">
            <v:textbox>
              <w:txbxContent>
                <w:p w:rsidR="00000000" w:rsidRDefault="00990A2E">
                  <w:pPr>
                    <w:pStyle w:val="BodyText2"/>
                    <w:rPr>
                      <w:rFonts w:ascii="Eras Demi ITC" w:hAnsi="Eras Demi ITC"/>
                      <w:b/>
                      <w:bCs/>
                    </w:rPr>
                  </w:pPr>
                  <w:r>
                    <w:rPr>
                      <w:rFonts w:ascii="Eras Demi ITC" w:hAnsi="Eras Demi ITC"/>
                      <w:b/>
                      <w:bCs/>
                    </w:rPr>
                    <w:t>Incidents by Outcome</w:t>
                  </w:r>
                </w:p>
                <w:p w:rsidR="00000000" w:rsidRDefault="00990A2E">
                  <w:r>
                    <w:rPr>
                      <w:rFonts w:ascii="Eras Demi ITC" w:hAnsi="Eras Demi ITC"/>
                      <w:sz w:val="20"/>
                    </w:rPr>
                    <w:t>In 2005, professional intervention was required in 48% (n=686) of the reportable incidents, a 5% decrease over 2004.  As compared with last year, direct staff were able to resolve a greater percentage of incidents 26% (n=3</w:t>
                  </w:r>
                  <w:r>
                    <w:rPr>
                      <w:rFonts w:ascii="Eras Demi ITC" w:hAnsi="Eras Demi ITC"/>
                      <w:sz w:val="20"/>
                    </w:rPr>
                    <w:t>76) or 7% more than the previous year.  Treatment was necessary in 24% (n = 359) or 2% fewer cases this year.  And, as mentioned above, there were 26 deaths in 2005.</w:t>
                  </w:r>
                </w:p>
              </w:txbxContent>
            </v:textbox>
          </v:shape>
        </w:pict>
      </w:r>
    </w:p>
    <w:p w:rsidR="00000000" w:rsidRDefault="00990A2E">
      <w:pPr>
        <w:rPr>
          <w:rFonts w:ascii="Eras Demi ITC" w:hAnsi="Eras Demi ITC"/>
        </w:rPr>
      </w:pPr>
    </w:p>
    <w:p w:rsidR="00000000" w:rsidRDefault="00990A2E">
      <w:pPr>
        <w:pStyle w:val="BodyText"/>
        <w:jc w:val="left"/>
        <w:rPr>
          <w:rFonts w:ascii="Eras Bold ITC" w:hAnsi="Eras Bold ITC"/>
          <w:sz w:val="26"/>
        </w:rPr>
      </w:pPr>
    </w:p>
    <w:p w:rsidR="00000000" w:rsidRDefault="00990A2E">
      <w:pPr>
        <w:pStyle w:val="BodyText"/>
        <w:jc w:val="left"/>
        <w:rPr>
          <w:rFonts w:ascii="Eras Bold ITC" w:hAnsi="Eras Bold ITC"/>
          <w:sz w:val="26"/>
        </w:rPr>
      </w:pPr>
    </w:p>
    <w:p w:rsidR="00000000" w:rsidRDefault="00990A2E">
      <w:pPr>
        <w:pStyle w:val="BodyText"/>
        <w:jc w:val="left"/>
        <w:rPr>
          <w:rFonts w:ascii="Eras Bold ITC" w:hAnsi="Eras Bold ITC"/>
          <w:sz w:val="26"/>
        </w:rPr>
      </w:pPr>
    </w:p>
    <w:p w:rsidR="00000000" w:rsidRDefault="00990A2E">
      <w:pPr>
        <w:pStyle w:val="Title"/>
        <w:rPr>
          <w:sz w:val="28"/>
        </w:rPr>
      </w:pPr>
      <w:r>
        <w:rPr>
          <w:noProof/>
        </w:rPr>
        <w:lastRenderedPageBreak/>
        <w:pict>
          <v:shape id="_x0000_s1071" type="#_x0000_t121" style="position:absolute;left:0;text-align:left;margin-left:603pt;margin-top:468pt;width:99pt;height:54pt;z-index:251673088" fillcolor="#cfc" stroked="f">
            <v:shadow on="t" color="silver" offset="14pt,13pt" offset2="16pt,14pt"/>
            <v:textbox style="mso-next-textbox:#_x0000_s1071">
              <w:txbxContent>
                <w:p w:rsidR="00000000" w:rsidRDefault="00990A2E">
                  <w:pPr>
                    <w:jc w:val="center"/>
                    <w:rPr>
                      <w:rFonts w:ascii="Eras Bold ITC" w:hAnsi="Eras Bold ITC"/>
                      <w:sz w:val="72"/>
                    </w:rPr>
                  </w:pPr>
                  <w:r>
                    <w:rPr>
                      <w:rFonts w:ascii="Eras Bold ITC" w:hAnsi="Eras Bold ITC"/>
                      <w:sz w:val="72"/>
                    </w:rPr>
                    <w:t>11</w:t>
                  </w:r>
                </w:p>
              </w:txbxContent>
            </v:textbox>
          </v:shape>
        </w:pict>
      </w:r>
      <w:r>
        <w:t>Safety</w:t>
      </w:r>
    </w:p>
    <w:p w:rsidR="00000000" w:rsidRDefault="00990A2E">
      <w:pPr>
        <w:jc w:val="center"/>
        <w:rPr>
          <w:sz w:val="28"/>
        </w:rPr>
      </w:pPr>
    </w:p>
    <w:p w:rsidR="00000000" w:rsidRDefault="00990A2E">
      <w:pPr>
        <w:rPr>
          <w:rFonts w:ascii="Eras Demi ITC" w:hAnsi="Eras Demi ITC"/>
        </w:rPr>
      </w:pPr>
      <w:r>
        <w:rPr>
          <w:rFonts w:ascii="Eras Demi ITC" w:hAnsi="Eras Demi ITC"/>
          <w:noProof/>
        </w:rPr>
        <w:drawing>
          <wp:inline distT="0" distB="0" distL="0" distR="0">
            <wp:extent cx="3552825" cy="2724150"/>
            <wp:effectExtent l="0" t="0" r="0" b="0"/>
            <wp:docPr id="11" name="Object 1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r>
        <w:rPr>
          <w:rFonts w:ascii="Eras Demi ITC" w:hAnsi="Eras Demi ITC"/>
        </w:rPr>
        <w:tab/>
      </w:r>
      <w:r>
        <w:rPr>
          <w:rFonts w:ascii="Eras Demi ITC" w:hAnsi="Eras Demi ITC"/>
        </w:rPr>
        <w:tab/>
      </w:r>
      <w:r>
        <w:rPr>
          <w:rFonts w:ascii="Eras Demi ITC" w:hAnsi="Eras Demi ITC"/>
        </w:rPr>
        <w:tab/>
      </w:r>
      <w:r>
        <w:rPr>
          <w:rFonts w:ascii="Eras Demi ITC" w:hAnsi="Eras Demi ITC"/>
        </w:rPr>
        <w:tab/>
      </w:r>
      <w:r>
        <w:rPr>
          <w:rFonts w:ascii="Eras Demi ITC" w:hAnsi="Eras Demi ITC"/>
          <w:noProof/>
        </w:rPr>
        <w:drawing>
          <wp:inline distT="0" distB="0" distL="0" distR="0">
            <wp:extent cx="3543300" cy="2705100"/>
            <wp:effectExtent l="0" t="0" r="0" b="0"/>
            <wp:docPr id="12" name="Object 1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000000" w:rsidRDefault="00990A2E">
      <w:pPr>
        <w:rPr>
          <w:rFonts w:ascii="Eras Demi ITC" w:hAnsi="Eras Demi ITC"/>
        </w:rPr>
      </w:pPr>
    </w:p>
    <w:p w:rsidR="00000000" w:rsidRDefault="00990A2E">
      <w:pPr>
        <w:pStyle w:val="BodyText2"/>
        <w:rPr>
          <w:rFonts w:ascii="Eras Demi ITC" w:hAnsi="Eras Demi ITC"/>
          <w:b/>
          <w:bCs/>
        </w:rPr>
      </w:pPr>
      <w:r>
        <w:rPr>
          <w:rFonts w:ascii="Eras Demi ITC" w:hAnsi="Eras Demi ITC"/>
          <w:b/>
          <w:bCs/>
        </w:rPr>
        <w:t>Incidents by Diagnosis</w:t>
      </w:r>
    </w:p>
    <w:p w:rsidR="00000000" w:rsidRDefault="00990A2E">
      <w:pPr>
        <w:pStyle w:val="BodyText2"/>
        <w:rPr>
          <w:rFonts w:ascii="Eras Demi ITC" w:hAnsi="Eras Demi ITC"/>
        </w:rPr>
      </w:pPr>
      <w:r>
        <w:rPr>
          <w:rFonts w:ascii="Eras Demi ITC" w:hAnsi="Eras Demi ITC"/>
        </w:rPr>
        <w:t xml:space="preserve">Given that our MR and CMI population make up the majority of our consumer base, it is to be expected </w:t>
      </w:r>
      <w:r>
        <w:rPr>
          <w:rFonts w:ascii="Eras Demi ITC" w:hAnsi="Eras Demi ITC"/>
        </w:rPr>
        <w:t xml:space="preserve">that the majority of our incidents would be from this population.  In 2005, 90% of our incidents came from these two groups, up 2% from last year.  </w:t>
      </w:r>
    </w:p>
    <w:p w:rsidR="00000000" w:rsidRDefault="00990A2E">
      <w:pPr>
        <w:pStyle w:val="BodyText2"/>
        <w:rPr>
          <w:rFonts w:ascii="Eras Demi ITC" w:hAnsi="Eras Demi ITC"/>
        </w:rPr>
      </w:pPr>
    </w:p>
    <w:p w:rsidR="00000000" w:rsidRDefault="00990A2E">
      <w:pPr>
        <w:pStyle w:val="BodyText2"/>
        <w:rPr>
          <w:rFonts w:ascii="Eras Demi ITC" w:hAnsi="Eras Demi ITC"/>
        </w:rPr>
      </w:pPr>
      <w:r>
        <w:rPr>
          <w:rFonts w:ascii="Eras Demi ITC" w:hAnsi="Eras Demi ITC"/>
        </w:rPr>
        <w:t>Individuals with a chronic mental illness or those who are mentally retarded often represent a challenge t</w:t>
      </w:r>
      <w:r>
        <w:rPr>
          <w:rFonts w:ascii="Eras Demi ITC" w:hAnsi="Eras Demi ITC"/>
        </w:rPr>
        <w:t xml:space="preserve">o direct providers in ensuring their safety.  As we notify providers of incidents by consumer, they will be able to see trends in their consumer’s behavior, which will allow them to intervene more appropriately.   </w:t>
      </w:r>
    </w:p>
    <w:p w:rsidR="00000000" w:rsidRDefault="00990A2E">
      <w:pPr>
        <w:pStyle w:val="BodyText2"/>
        <w:rPr>
          <w:rFonts w:ascii="Eras Demi ITC" w:hAnsi="Eras Demi ITC"/>
          <w:b/>
          <w:bCs/>
        </w:rPr>
      </w:pPr>
    </w:p>
    <w:p w:rsidR="00000000" w:rsidRDefault="00990A2E">
      <w:pPr>
        <w:pStyle w:val="BodyText2"/>
        <w:rPr>
          <w:rFonts w:ascii="Eras Demi ITC" w:hAnsi="Eras Demi ITC"/>
          <w:b/>
          <w:bCs/>
        </w:rPr>
      </w:pPr>
      <w:r>
        <w:rPr>
          <w:rFonts w:ascii="Eras Demi ITC" w:hAnsi="Eras Demi ITC"/>
          <w:b/>
          <w:bCs/>
        </w:rPr>
        <w:t>Child Incidents</w:t>
      </w:r>
    </w:p>
    <w:p w:rsidR="00000000" w:rsidRDefault="00990A2E">
      <w:pPr>
        <w:pStyle w:val="BodyText2"/>
        <w:rPr>
          <w:rFonts w:ascii="Eras Demi ITC" w:hAnsi="Eras Demi ITC"/>
        </w:rPr>
      </w:pPr>
      <w:r>
        <w:rPr>
          <w:rFonts w:ascii="Eras Demi ITC" w:hAnsi="Eras Demi ITC"/>
        </w:rPr>
        <w:t>Incidents involving chil</w:t>
      </w:r>
      <w:r>
        <w:rPr>
          <w:rFonts w:ascii="Eras Demi ITC" w:hAnsi="Eras Demi ITC"/>
        </w:rPr>
        <w:t xml:space="preserve">dren more than doubled this past year.  This is accounted for by the introduction of our child mental health program (CMH) for children with serious emotional disturbances.  While the total number of incidents involving children comprised only 5% (n = 67) </w:t>
      </w:r>
      <w:r>
        <w:rPr>
          <w:rFonts w:ascii="Eras Demi ITC" w:hAnsi="Eras Demi ITC"/>
        </w:rPr>
        <w:t>of our total incidents, roughly 30% (n = 20) came from the new child waiver program.  In 2005, 40% (n = 27) of the incidents involving children were child protective concerns.  Of those, 19%  (n = 5) came from the CMH program.  As with our other children i</w:t>
      </w:r>
      <w:r>
        <w:rPr>
          <w:rFonts w:ascii="Eras Demi ITC" w:hAnsi="Eras Demi ITC"/>
        </w:rPr>
        <w:t xml:space="preserve">ncidents that involve child protective concerns, among our CMH population, are subject to a “safety review” and on going monitoring by a licensed social worker and our safety committee.  This process has provided additional oversight and provided numerous </w:t>
      </w:r>
      <w:r>
        <w:rPr>
          <w:rFonts w:ascii="Eras Demi ITC" w:hAnsi="Eras Demi ITC"/>
        </w:rPr>
        <w:t xml:space="preserve">intervention strategies to address acute and chronic </w:t>
      </w:r>
    </w:p>
    <w:p w:rsidR="00000000" w:rsidRDefault="00990A2E">
      <w:pPr>
        <w:rPr>
          <w:rFonts w:ascii="Eras Demi ITC" w:hAnsi="Eras Demi ITC"/>
        </w:rPr>
      </w:pPr>
      <w:r>
        <w:rPr>
          <w:rFonts w:ascii="Eras Demi ITC" w:hAnsi="Eras Demi ITC"/>
          <w:noProof/>
          <w:sz w:val="20"/>
        </w:rPr>
        <w:pict>
          <v:shape id="_x0000_s1072" type="#_x0000_t202" style="position:absolute;margin-left:0;margin-top:.9pt;width:594pt;height:63pt;z-index:251674112" stroked="f">
            <v:textbox inset="0,0,0,0">
              <w:txbxContent>
                <w:p w:rsidR="00000000" w:rsidRDefault="00990A2E">
                  <w:pPr>
                    <w:pStyle w:val="BodyText2"/>
                    <w:rPr>
                      <w:rFonts w:ascii="Eras Demi ITC" w:hAnsi="Eras Demi ITC"/>
                    </w:rPr>
                  </w:pPr>
                  <w:r>
                    <w:rPr>
                      <w:rFonts w:ascii="Eras Demi ITC" w:hAnsi="Eras Demi ITC"/>
                    </w:rPr>
                    <w:t>child protective concerns.  For example, in one case a medical concern (wetting the b</w:t>
                  </w:r>
                  <w:r>
                    <w:rPr>
                      <w:rFonts w:ascii="Eras Demi ITC" w:hAnsi="Eras Demi ITC"/>
                    </w:rPr>
                    <w:t>ed) was being addressed as a behavioral concern.  The child was getting in trouble for wetting the bed.  With our oversight, we determined this may be a medical issue.  A referral was made to a doctor who prescribed medication, and the consumer is now stay</w:t>
                  </w:r>
                  <w:r>
                    <w:rPr>
                      <w:rFonts w:ascii="Eras Demi ITC" w:hAnsi="Eras Demi ITC"/>
                    </w:rPr>
                    <w:t>ing dry through the night.</w:t>
                  </w:r>
                </w:p>
                <w:p w:rsidR="00000000" w:rsidRDefault="00990A2E"/>
              </w:txbxContent>
            </v:textbox>
          </v:shape>
        </w:pict>
      </w:r>
    </w:p>
    <w:p w:rsidR="00000000" w:rsidRDefault="00990A2E">
      <w:pPr>
        <w:pStyle w:val="BodyText"/>
        <w:jc w:val="left"/>
        <w:rPr>
          <w:rFonts w:ascii="Eras Bold ITC" w:hAnsi="Eras Bold ITC"/>
          <w:sz w:val="26"/>
        </w:rPr>
      </w:pPr>
    </w:p>
    <w:p w:rsidR="00000000" w:rsidRDefault="00990A2E">
      <w:pPr>
        <w:pStyle w:val="BodyText"/>
        <w:jc w:val="left"/>
        <w:rPr>
          <w:rFonts w:ascii="Eras Bold ITC" w:hAnsi="Eras Bold ITC"/>
          <w:sz w:val="26"/>
        </w:rPr>
      </w:pPr>
    </w:p>
    <w:p w:rsidR="00000000" w:rsidRDefault="00990A2E">
      <w:pPr>
        <w:pStyle w:val="BodyText"/>
        <w:jc w:val="left"/>
        <w:rPr>
          <w:rFonts w:ascii="Eras Bold ITC" w:hAnsi="Eras Bold ITC"/>
          <w:sz w:val="26"/>
        </w:rPr>
      </w:pPr>
    </w:p>
    <w:p w:rsidR="00000000" w:rsidRDefault="00990A2E">
      <w:pPr>
        <w:pStyle w:val="Title"/>
        <w:rPr>
          <w:sz w:val="28"/>
        </w:rPr>
      </w:pPr>
      <w:r>
        <w:rPr>
          <w:noProof/>
        </w:rPr>
        <w:lastRenderedPageBreak/>
        <w:pict>
          <v:shape id="_x0000_s1073" type="#_x0000_t121" style="position:absolute;left:0;text-align:left;margin-left:603pt;margin-top:468pt;width:99pt;height:54pt;z-index:251675136" fillcolor="#ccecff" stroked="f">
            <v:shadow on="t" color="silver" offset="14pt,13pt" offset2="16pt,14pt"/>
            <v:textbox style="mso-next-textbox:#_x0000_s1073">
              <w:txbxContent>
                <w:p w:rsidR="00000000" w:rsidRDefault="00990A2E">
                  <w:pPr>
                    <w:jc w:val="center"/>
                    <w:rPr>
                      <w:rFonts w:ascii="Eras Bold ITC" w:hAnsi="Eras Bold ITC"/>
                      <w:sz w:val="72"/>
                    </w:rPr>
                  </w:pPr>
                  <w:r>
                    <w:rPr>
                      <w:rFonts w:ascii="Eras Bold ITC" w:hAnsi="Eras Bold ITC"/>
                      <w:sz w:val="72"/>
                    </w:rPr>
                    <w:t>12</w:t>
                  </w:r>
                </w:p>
              </w:txbxContent>
            </v:textbox>
          </v:shape>
        </w:pict>
      </w:r>
      <w:r>
        <w:t>Quality Improvement</w:t>
      </w:r>
    </w:p>
    <w:p w:rsidR="00000000" w:rsidRDefault="00990A2E">
      <w:pPr>
        <w:pStyle w:val="BodyText"/>
        <w:rPr>
          <w:sz w:val="20"/>
          <w:szCs w:val="20"/>
        </w:rPr>
      </w:pPr>
      <w:r>
        <w:rPr>
          <w:sz w:val="20"/>
        </w:rPr>
        <w:t>The DHS Targeted Case Management Unit is the IAC Chapter 24 provider of choice to 27 counties and is Iowa’s largest provider.  To maintain this relationship, the Unit works con</w:t>
      </w:r>
      <w:r>
        <w:rPr>
          <w:sz w:val="20"/>
        </w:rPr>
        <w:t>tinuously to build high quality standards into its service delivery to its consumers and to maintain its case management accreditation.  This is accomplished through the coordinated work of management and the Quality Team to provide continuous quality trai</w:t>
      </w:r>
      <w:r>
        <w:rPr>
          <w:sz w:val="20"/>
        </w:rPr>
        <w:t>ning of case managers, case reviews of every case manager, revised training materials, and policy improvements.</w:t>
      </w:r>
    </w:p>
    <w:p w:rsidR="00000000" w:rsidRDefault="00990A2E">
      <w:pPr>
        <w:rPr>
          <w:rFonts w:ascii="Eras Demi ITC" w:hAnsi="Eras Demi ITC" w:cs="Arial"/>
          <w:bCs/>
          <w:sz w:val="20"/>
          <w:szCs w:val="20"/>
        </w:rPr>
      </w:pPr>
    </w:p>
    <w:p w:rsidR="00000000" w:rsidRDefault="00990A2E">
      <w:pPr>
        <w:rPr>
          <w:rFonts w:ascii="Eras Demi ITC" w:hAnsi="Eras Demi ITC" w:cs="Arial"/>
          <w:bCs/>
          <w:sz w:val="20"/>
          <w:szCs w:val="20"/>
        </w:rPr>
      </w:pPr>
      <w:r>
        <w:rPr>
          <w:rFonts w:ascii="Eras Demi ITC" w:hAnsi="Eras Demi ITC" w:cs="Arial"/>
          <w:b/>
          <w:sz w:val="20"/>
        </w:rPr>
        <w:t>Quality Team.</w:t>
      </w:r>
      <w:r>
        <w:rPr>
          <w:rFonts w:ascii="Eras Demi ITC" w:hAnsi="Eras Demi ITC" w:cs="Arial"/>
          <w:bCs/>
          <w:sz w:val="20"/>
        </w:rPr>
        <w:t xml:space="preserve">  The Quality Team provides leadership on Quality issues by identifying problems and solutions in policy and practice.  It serves </w:t>
      </w:r>
      <w:r>
        <w:rPr>
          <w:rFonts w:ascii="Eras Demi ITC" w:hAnsi="Eras Demi ITC" w:cs="Arial"/>
          <w:bCs/>
          <w:sz w:val="20"/>
        </w:rPr>
        <w:t>as</w:t>
      </w:r>
      <w:r>
        <w:rPr>
          <w:rFonts w:ascii="Eras Demi ITC" w:hAnsi="Eras Demi ITC"/>
          <w:bCs/>
          <w:sz w:val="20"/>
        </w:rPr>
        <w:t xml:space="preserve"> a customer service and support to case managers</w:t>
      </w:r>
      <w:r>
        <w:rPr>
          <w:rFonts w:ascii="Eras Demi ITC" w:hAnsi="Eras Demi ITC" w:cs="Arial"/>
          <w:bCs/>
          <w:sz w:val="20"/>
        </w:rPr>
        <w:t xml:space="preserve"> </w:t>
      </w:r>
      <w:r>
        <w:rPr>
          <w:rFonts w:ascii="Eras Demi ITC" w:hAnsi="Eras Demi ITC"/>
          <w:bCs/>
          <w:sz w:val="20"/>
        </w:rPr>
        <w:t>and supervisors by providing</w:t>
      </w:r>
      <w:r>
        <w:rPr>
          <w:rFonts w:ascii="Eras Demi ITC" w:hAnsi="Eras Demi ITC" w:cs="Arial"/>
          <w:bCs/>
          <w:sz w:val="20"/>
        </w:rPr>
        <w:t xml:space="preserve"> technical support, training, and feedback</w:t>
      </w:r>
      <w:r>
        <w:rPr>
          <w:rFonts w:ascii="Eras Demi ITC" w:hAnsi="Eras Demi ITC" w:cs="Arial"/>
          <w:sz w:val="20"/>
        </w:rPr>
        <w:t>.  Services include program and policy improvements, case reviews, training documents, consultations, specialized studies, hands-on tra</w:t>
      </w:r>
      <w:r>
        <w:rPr>
          <w:rFonts w:ascii="Eras Demi ITC" w:hAnsi="Eras Demi ITC" w:cs="Arial"/>
          <w:sz w:val="20"/>
        </w:rPr>
        <w:t>ining with case managers, and data collection.</w:t>
      </w:r>
    </w:p>
    <w:p w:rsidR="00000000" w:rsidRDefault="00990A2E">
      <w:pPr>
        <w:rPr>
          <w:rFonts w:ascii="Eras Demi ITC" w:hAnsi="Eras Demi ITC" w:cs="Arial"/>
          <w:bCs/>
          <w:sz w:val="20"/>
          <w:szCs w:val="20"/>
        </w:rPr>
      </w:pPr>
    </w:p>
    <w:p w:rsidR="00000000" w:rsidRDefault="00990A2E">
      <w:pPr>
        <w:rPr>
          <w:rFonts w:ascii="Eras Demi ITC" w:hAnsi="Eras Demi ITC" w:cs="Arial"/>
          <w:bCs/>
          <w:sz w:val="20"/>
          <w:szCs w:val="20"/>
        </w:rPr>
      </w:pPr>
      <w:r>
        <w:rPr>
          <w:rFonts w:ascii="Eras Demi ITC" w:hAnsi="Eras Demi ITC" w:cs="Arial"/>
          <w:b/>
          <w:sz w:val="20"/>
        </w:rPr>
        <w:t>Policy Streamlining and Documentation Improvements.</w:t>
      </w:r>
      <w:r>
        <w:rPr>
          <w:rFonts w:ascii="Eras Demi ITC" w:hAnsi="Eras Demi ITC" w:cs="Arial"/>
          <w:bCs/>
          <w:sz w:val="20"/>
        </w:rPr>
        <w:t xml:space="preserve">  The highlight of 2005 was continuing to build upon the quality of work as documented by the case managers in consumer case files.  In 2005, the Unit exceed</w:t>
      </w:r>
      <w:r>
        <w:rPr>
          <w:rFonts w:ascii="Eras Demi ITC" w:hAnsi="Eras Demi ITC" w:cs="Arial"/>
          <w:bCs/>
          <w:sz w:val="20"/>
        </w:rPr>
        <w:t>ed the overall 2005 goal of meeting documentation standards.  This improvement by the case managers was supported by the Quality Team’s work in clarifying policy, streamlining documentation and forms, and training based on the Unit’s 3-year Corrective Acti</w:t>
      </w:r>
      <w:r>
        <w:rPr>
          <w:rFonts w:ascii="Eras Demi ITC" w:hAnsi="Eras Demi ITC" w:cs="Arial"/>
          <w:bCs/>
          <w:sz w:val="20"/>
        </w:rPr>
        <w:t>on Plan, written in 2004.  Improvements in case documentation were also mirrored in improved Assessments, OAPs, Social Histories, and Narratives.  The Quality Team will work with supervisors and case managers to continue this trend in 2006.  The Quality te</w:t>
      </w:r>
      <w:r>
        <w:rPr>
          <w:rFonts w:ascii="Eras Demi ITC" w:hAnsi="Eras Demi ITC" w:cs="Arial"/>
          <w:bCs/>
          <w:sz w:val="20"/>
        </w:rPr>
        <w:t xml:space="preserve">am leader and other team members participated in accreditation surveys of other TCM agencies and providers to gain additional insights on accreditation standards and to bring back examples of best practices from other TCM agencies that can be replicated.  </w:t>
      </w:r>
      <w:r>
        <w:rPr>
          <w:rFonts w:ascii="Eras Demi ITC" w:hAnsi="Eras Demi ITC" w:cs="Arial"/>
          <w:bCs/>
          <w:sz w:val="20"/>
        </w:rPr>
        <w:t>Updates in the training implementation plan were also developed, and the Quality Team is mid-point in designing and completing a Practice Accreditation Survey which will provide data in early 2006 to update the Corrective Action Plan and highlight best pra</w:t>
      </w:r>
      <w:r>
        <w:rPr>
          <w:rFonts w:ascii="Eras Demi ITC" w:hAnsi="Eras Demi ITC" w:cs="Arial"/>
          <w:bCs/>
          <w:sz w:val="20"/>
        </w:rPr>
        <w:t xml:space="preserve">ctices.  </w:t>
      </w:r>
    </w:p>
    <w:p w:rsidR="00000000" w:rsidRDefault="00990A2E">
      <w:pPr>
        <w:rPr>
          <w:rFonts w:ascii="Eras Demi ITC" w:hAnsi="Eras Demi ITC" w:cs="Arial"/>
          <w:bCs/>
          <w:sz w:val="20"/>
          <w:szCs w:val="20"/>
        </w:rPr>
      </w:pPr>
    </w:p>
    <w:p w:rsidR="00000000" w:rsidRDefault="00990A2E">
      <w:pPr>
        <w:rPr>
          <w:rFonts w:ascii="Eras Demi ITC" w:hAnsi="Eras Demi ITC" w:cs="Arial"/>
          <w:sz w:val="20"/>
          <w:szCs w:val="20"/>
        </w:rPr>
      </w:pPr>
      <w:r>
        <w:rPr>
          <w:rFonts w:ascii="Eras Demi ITC" w:hAnsi="Eras Demi ITC"/>
          <w:b/>
          <w:sz w:val="20"/>
        </w:rPr>
        <w:t>Administrative Handbook and Best Practice Book.</w:t>
      </w:r>
      <w:r>
        <w:rPr>
          <w:rFonts w:ascii="Eras Demi ITC" w:hAnsi="Eras Demi ITC" w:cs="Arial"/>
          <w:sz w:val="20"/>
        </w:rPr>
        <w:t xml:space="preserve">  In 2005, the policies and procedures in the DHS-TCM </w:t>
      </w:r>
      <w:r>
        <w:rPr>
          <w:rFonts w:ascii="Eras Demi ITC" w:hAnsi="Eras Demi ITC" w:cs="Arial"/>
          <w:i/>
          <w:iCs/>
          <w:sz w:val="20"/>
        </w:rPr>
        <w:t>Administrative Handbook</w:t>
      </w:r>
      <w:r>
        <w:rPr>
          <w:rFonts w:ascii="Eras Demi ITC" w:hAnsi="Eras Demi ITC" w:cs="Arial"/>
          <w:sz w:val="20"/>
        </w:rPr>
        <w:t xml:space="preserve"> were updated to incorporate changes from the Corrective Action Plan.  Also revised in 20o5 were portions of the </w:t>
      </w:r>
      <w:r>
        <w:rPr>
          <w:rFonts w:ascii="Eras Demi ITC" w:hAnsi="Eras Demi ITC" w:cs="Arial"/>
          <w:i/>
          <w:iCs/>
          <w:sz w:val="20"/>
        </w:rPr>
        <w:t>Best Pra</w:t>
      </w:r>
      <w:r>
        <w:rPr>
          <w:rFonts w:ascii="Eras Demi ITC" w:hAnsi="Eras Demi ITC" w:cs="Arial"/>
          <w:i/>
          <w:iCs/>
          <w:sz w:val="20"/>
        </w:rPr>
        <w:t>ctice Book</w:t>
      </w:r>
      <w:r>
        <w:rPr>
          <w:rFonts w:ascii="Eras Demi ITC" w:hAnsi="Eras Demi ITC" w:cs="Arial"/>
          <w:sz w:val="20"/>
        </w:rPr>
        <w:t xml:space="preserve">, a training and working tool for all case managers that puts the </w:t>
      </w:r>
      <w:r>
        <w:rPr>
          <w:rFonts w:ascii="Eras Demi ITC" w:hAnsi="Eras Demi ITC" w:cs="Arial"/>
          <w:i/>
          <w:iCs/>
          <w:sz w:val="20"/>
        </w:rPr>
        <w:t>Administrative Handbook</w:t>
      </w:r>
      <w:r>
        <w:rPr>
          <w:rFonts w:ascii="Eras Demi ITC" w:hAnsi="Eras Demi ITC" w:cs="Arial"/>
          <w:sz w:val="20"/>
        </w:rPr>
        <w:t xml:space="preserve"> and IAC Chapter 24 into a user-friendly daily guide.</w:t>
      </w:r>
    </w:p>
    <w:p w:rsidR="00000000" w:rsidRDefault="00990A2E">
      <w:pPr>
        <w:pStyle w:val="Heading2"/>
        <w:rPr>
          <w:rFonts w:ascii="Eras Demi ITC" w:hAnsi="Eras Demi ITC"/>
          <w:sz w:val="20"/>
        </w:rPr>
      </w:pPr>
    </w:p>
    <w:p w:rsidR="00000000" w:rsidRDefault="00990A2E">
      <w:pPr>
        <w:rPr>
          <w:rFonts w:ascii="Poor Richard" w:hAnsi="Poor Richard" w:cs="Arial"/>
          <w:bCs/>
        </w:rPr>
      </w:pPr>
      <w:r>
        <w:rPr>
          <w:rFonts w:ascii="Eras Demi ITC" w:hAnsi="Eras Demi ITC" w:cs="Arial"/>
          <w:b/>
          <w:sz w:val="20"/>
        </w:rPr>
        <w:t>Quality Case Reviews.</w:t>
      </w:r>
      <w:r>
        <w:rPr>
          <w:rFonts w:ascii="Eras Demi ITC" w:hAnsi="Eras Demi ITC" w:cs="Arial"/>
          <w:bCs/>
          <w:sz w:val="20"/>
        </w:rPr>
        <w:t xml:space="preserve">  Written quality case reviews, or readings, of randomly selected cases are done </w:t>
      </w:r>
      <w:r>
        <w:rPr>
          <w:rFonts w:ascii="Eras Demi ITC" w:hAnsi="Eras Demi ITC" w:cs="Arial"/>
          <w:bCs/>
          <w:sz w:val="20"/>
        </w:rPr>
        <w:t xml:space="preserve">by members of the Quality Team.  The case review provides feedback to the case manager and supervisor on the quality of case documentation as required by the </w:t>
      </w:r>
      <w:r>
        <w:rPr>
          <w:rFonts w:ascii="Eras Demi ITC" w:hAnsi="Eras Demi ITC" w:cs="Arial"/>
          <w:bCs/>
          <w:i/>
          <w:iCs/>
          <w:sz w:val="20"/>
        </w:rPr>
        <w:t>Administrative Handbook</w:t>
      </w:r>
      <w:r>
        <w:rPr>
          <w:rFonts w:ascii="Eras Demi ITC" w:hAnsi="Eras Demi ITC" w:cs="Arial"/>
          <w:bCs/>
          <w:sz w:val="20"/>
        </w:rPr>
        <w:t xml:space="preserve"> and IAC Chapter 24 and identifies areas for improvement and training.  In </w:t>
      </w:r>
      <w:r>
        <w:rPr>
          <w:rFonts w:ascii="Eras Demi ITC" w:hAnsi="Eras Demi ITC" w:cs="Arial"/>
          <w:bCs/>
          <w:sz w:val="20"/>
        </w:rPr>
        <w:t>2005, 377 cases were reviewed, compared to 276 cases reviews in 2004.  The diagnosis breakout of these cases, shown below in the table, matches the overall breakout of cases.</w:t>
      </w:r>
    </w:p>
    <w:p w:rsidR="00000000" w:rsidRDefault="00990A2E">
      <w:pPr>
        <w:jc w:val="center"/>
        <w:rPr>
          <w:rFonts w:ascii="Eras Demi ITC" w:hAnsi="Eras Demi ITC" w:cs="Arial"/>
          <w:bCs/>
        </w:rPr>
      </w:pPr>
      <w:r>
        <w:rPr>
          <w:rFonts w:ascii="Eras Demi ITC" w:hAnsi="Eras Demi ITC" w:cs="Arial"/>
          <w:bCs/>
        </w:rPr>
        <w:object w:dxaOrig="13610" w:dyaOrig="9321">
          <v:shape id="_x0000_i1037" type="#_x0000_t75" style="width:360.75pt;height:159pt" o:ole="">
            <v:imagedata r:id="rId19" o:title=""/>
          </v:shape>
          <o:OLEObject Type="Embed" ProgID="Excel.Sheet.8" ShapeID="_x0000_i1037" DrawAspect="Content" ObjectID="_1289628511" r:id="rId20"/>
        </w:object>
      </w:r>
    </w:p>
    <w:p w:rsidR="00000000" w:rsidRDefault="00990A2E">
      <w:pPr>
        <w:rPr>
          <w:rFonts w:ascii="Arial" w:hAnsi="Arial" w:cs="Arial"/>
        </w:rPr>
      </w:pPr>
      <w:r>
        <w:rPr>
          <w:rFonts w:ascii="Arial" w:hAnsi="Arial" w:cs="Arial"/>
          <w:noProof/>
          <w:sz w:val="20"/>
        </w:rPr>
        <w:pict>
          <v:shape id="_x0000_s1074" type="#_x0000_t202" style="position:absolute;margin-left:0;margin-top:0;width:603pt;height:36pt;z-index:251676160" fillcolor="silver">
            <v:textbox>
              <w:txbxContent>
                <w:p w:rsidR="00000000" w:rsidRDefault="00990A2E">
                  <w:pPr>
                    <w:pStyle w:val="BodyText2"/>
                    <w:rPr>
                      <w:rFonts w:ascii="Arial" w:hAnsi="Arial" w:cs="Arial"/>
                      <w:b/>
                      <w:bCs/>
                      <w:sz w:val="24"/>
                    </w:rPr>
                  </w:pPr>
                  <w:r>
                    <w:rPr>
                      <w:rFonts w:ascii="Arial" w:hAnsi="Arial" w:cs="Arial"/>
                      <w:b/>
                      <w:bCs/>
                      <w:sz w:val="24"/>
                    </w:rPr>
                    <w:t>The DHS TCM Quality Team consists of five central office staff, three social worker trainers and three supervisors. It is lead by the Unit’s program planner.</w:t>
                  </w:r>
                </w:p>
              </w:txbxContent>
            </v:textbox>
          </v:shape>
        </w:pict>
      </w:r>
    </w:p>
    <w:p w:rsidR="00000000" w:rsidRDefault="00990A2E">
      <w:pPr>
        <w:pStyle w:val="Title"/>
        <w:rPr>
          <w:sz w:val="28"/>
        </w:rPr>
      </w:pPr>
      <w:r>
        <w:rPr>
          <w:noProof/>
        </w:rPr>
        <w:lastRenderedPageBreak/>
        <w:pict>
          <v:shape id="_x0000_s1075" type="#_x0000_t121" style="position:absolute;left:0;text-align:left;margin-left:603pt;margin-top:468pt;width:99pt;height:54pt;z-index:251677184" fillcolor="#cfc" stroked="f">
            <v:shadow on="t" color="silver" offset="14pt,13pt" offset2="16pt,14pt"/>
            <v:textbox style="mso-next-textbox:#_x0000_s1075">
              <w:txbxContent>
                <w:p w:rsidR="00000000" w:rsidRDefault="00990A2E">
                  <w:pPr>
                    <w:jc w:val="center"/>
                    <w:rPr>
                      <w:rFonts w:ascii="Eras Bold ITC" w:hAnsi="Eras Bold ITC"/>
                      <w:sz w:val="72"/>
                    </w:rPr>
                  </w:pPr>
                  <w:r>
                    <w:rPr>
                      <w:rFonts w:ascii="Eras Bold ITC" w:hAnsi="Eras Bold ITC"/>
                      <w:sz w:val="72"/>
                    </w:rPr>
                    <w:t>13</w:t>
                  </w:r>
                </w:p>
              </w:txbxContent>
            </v:textbox>
          </v:shape>
        </w:pict>
      </w:r>
      <w:r>
        <w:t>SFY 2005 Financial Information</w:t>
      </w:r>
    </w:p>
    <w:p w:rsidR="00000000" w:rsidRDefault="00990A2E">
      <w:pPr>
        <w:jc w:val="center"/>
        <w:rPr>
          <w:sz w:val="28"/>
        </w:rPr>
      </w:pPr>
    </w:p>
    <w:p w:rsidR="00000000" w:rsidRDefault="00990A2E">
      <w:pPr>
        <w:rPr>
          <w:rFonts w:ascii="Eras Demi ITC" w:hAnsi="Eras Demi ITC" w:cs="Arial"/>
          <w:sz w:val="20"/>
        </w:rPr>
      </w:pPr>
      <w:r>
        <w:rPr>
          <w:rFonts w:ascii="Eras Demi ITC" w:hAnsi="Eras Demi ITC" w:cs="Arial"/>
          <w:sz w:val="20"/>
        </w:rPr>
        <w:t>The DHS Targeted Ca</w:t>
      </w:r>
      <w:r>
        <w:rPr>
          <w:rFonts w:ascii="Eras Demi ITC" w:hAnsi="Eras Demi ITC" w:cs="Arial"/>
          <w:sz w:val="20"/>
        </w:rPr>
        <w:t xml:space="preserve">se Management Unit operates as a Medicaid provider. The Bureau operates on a projected rate for reimbursement of services and then retrospectively settles with various funders on actual costs incurred. </w:t>
      </w:r>
    </w:p>
    <w:p w:rsidR="00000000" w:rsidRDefault="00990A2E">
      <w:pPr>
        <w:rPr>
          <w:rFonts w:ascii="Eras Demi ITC" w:hAnsi="Eras Demi ITC" w:cs="Arial"/>
          <w:sz w:val="20"/>
        </w:rPr>
      </w:pPr>
    </w:p>
    <w:p w:rsidR="00000000" w:rsidRDefault="00990A2E">
      <w:pPr>
        <w:rPr>
          <w:rFonts w:ascii="Eras Demi ITC" w:hAnsi="Eras Demi ITC" w:cs="Arial"/>
          <w:sz w:val="20"/>
        </w:rPr>
      </w:pPr>
      <w:r>
        <w:rPr>
          <w:rFonts w:ascii="Eras Demi ITC" w:hAnsi="Eras Demi ITC" w:cs="Arial"/>
          <w:sz w:val="20"/>
        </w:rPr>
        <w:t xml:space="preserve"> The federal share in SFY 2005 was 63.64%.  The Stat</w:t>
      </w:r>
      <w:r>
        <w:rPr>
          <w:rFonts w:ascii="Eras Demi ITC" w:hAnsi="Eras Demi ITC" w:cs="Arial"/>
          <w:sz w:val="20"/>
        </w:rPr>
        <w:t>e of Iowa and the counties with which we contract split the remainder of costs, or 18.18% each.  The Bureau does not receive an appropriation and operates solely upon revenues generated for services provided. The basis for allowable reimbursable costs is o</w:t>
      </w:r>
      <w:r>
        <w:rPr>
          <w:rFonts w:ascii="Eras Demi ITC" w:hAnsi="Eras Demi ITC" w:cs="Arial"/>
          <w:sz w:val="20"/>
        </w:rPr>
        <w:t xml:space="preserve">nly those actual costs directly associated with providing TCM. </w:t>
      </w:r>
    </w:p>
    <w:p w:rsidR="00000000" w:rsidRDefault="00990A2E">
      <w:pPr>
        <w:rPr>
          <w:rFonts w:ascii="Eras Demi ITC" w:hAnsi="Eras Demi ITC" w:cs="Arial"/>
          <w:sz w:val="20"/>
        </w:rPr>
      </w:pPr>
    </w:p>
    <w:p w:rsidR="00000000" w:rsidRDefault="00990A2E">
      <w:pPr>
        <w:pStyle w:val="BodyText"/>
      </w:pPr>
      <w:r>
        <w:t xml:space="preserve">The Bureau's salary costs represent 83.09% of total expenses and are limited to staff who directly provide TCM, and staff who support those who provide TCM.  Support costs include items such </w:t>
      </w:r>
      <w:r>
        <w:t>as rent, travel, training, technology, office equipment, and telephones.</w:t>
      </w:r>
    </w:p>
    <w:p w:rsidR="00000000" w:rsidRDefault="00990A2E">
      <w:pPr>
        <w:rPr>
          <w:rFonts w:ascii="Eras Demi ITC" w:hAnsi="Eras Demi ITC"/>
        </w:rPr>
      </w:pPr>
    </w:p>
    <w:p w:rsidR="00000000" w:rsidRDefault="00990A2E">
      <w:pPr>
        <w:tabs>
          <w:tab w:val="left" w:pos="12181"/>
        </w:tabs>
        <w:rPr>
          <w:rFonts w:ascii="Eras Demi ITC" w:hAnsi="Eras Demi ITC"/>
        </w:rPr>
      </w:pPr>
      <w:r>
        <w:rPr>
          <w:rFonts w:ascii="Poor Richard" w:hAnsi="Poor Richard"/>
          <w:noProof/>
          <w:sz w:val="20"/>
        </w:rPr>
        <w:pict>
          <v:shape id="_x0000_s1076" type="#_x0000_t202" style="position:absolute;margin-left:405pt;margin-top:5.35pt;width:201.9pt;height:157.2pt;z-index:251678208" filled="f" stroked="f">
            <v:textbox style="mso-next-textbox:#_x0000_s1076" inset="0,0,0,0">
              <w:txbxContent>
                <w:p w:rsidR="00000000" w:rsidRDefault="00990A2E">
                  <w:r>
                    <w:object w:dxaOrig="3735" w:dyaOrig="2985">
                      <v:shape id="_x0000_i1039" type="#_x0000_t75" style="width:186.75pt;height:149.25pt" o:ole="" fillcolor="window">
                        <v:imagedata r:id="rId21" o:title=""/>
                      </v:shape>
                      <o:OLEObject Type="Embed" ProgID="Word.Picture.8" ShapeID="_x0000_i1039" DrawAspect="Content" ObjectID="_1289628512" r:id="rId22"/>
                    </w:object>
                  </w:r>
                </w:p>
              </w:txbxContent>
            </v:textbox>
          </v:shape>
        </w:pict>
      </w:r>
      <w:r>
        <w:rPr>
          <w:rFonts w:ascii="Poor Richard" w:hAnsi="Poor Richard"/>
          <w:sz w:val="28"/>
        </w:rPr>
        <w:t xml:space="preserve">                    </w:t>
      </w:r>
      <w:r>
        <w:rPr>
          <w:rFonts w:ascii="Poor Richard" w:hAnsi="Poor Richard"/>
          <w:noProof/>
          <w:sz w:val="28"/>
        </w:rPr>
        <w:drawing>
          <wp:inline distT="0" distB="0" distL="0" distR="0">
            <wp:extent cx="2857500" cy="1933575"/>
            <wp:effectExtent l="0" t="0" r="0" b="0"/>
            <wp:docPr id="14" name="Object 1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r>
        <w:rPr>
          <w:rFonts w:ascii="Eras Demi ITC" w:hAnsi="Eras Demi ITC"/>
        </w:rPr>
        <w:tab/>
      </w:r>
    </w:p>
    <w:p w:rsidR="00000000" w:rsidRDefault="00990A2E">
      <w:pPr>
        <w:tabs>
          <w:tab w:val="left" w:pos="12181"/>
        </w:tabs>
        <w:rPr>
          <w:rFonts w:ascii="Eras Demi ITC" w:hAnsi="Eras Demi ITC"/>
        </w:rPr>
      </w:pPr>
    </w:p>
    <w:p w:rsidR="00000000" w:rsidRDefault="00990A2E">
      <w:pPr>
        <w:numPr>
          <w:ilvl w:val="0"/>
          <w:numId w:val="2"/>
        </w:numPr>
        <w:rPr>
          <w:rFonts w:ascii="Eras Demi ITC" w:hAnsi="Eras Demi ITC" w:cs="Arial"/>
          <w:sz w:val="20"/>
        </w:rPr>
      </w:pPr>
      <w:r>
        <w:rPr>
          <w:rFonts w:ascii="Eras Demi ITC" w:hAnsi="Eras Demi ITC" w:cs="Arial"/>
          <w:sz w:val="20"/>
        </w:rPr>
        <w:t>TCM services provided are billed as a unit of service to specific Medicaid diagnostic criteria.  A unit of service is defined as a</w:t>
      </w:r>
      <w:r>
        <w:rPr>
          <w:rFonts w:ascii="Eras Demi ITC" w:hAnsi="Eras Demi ITC" w:cs="Arial"/>
          <w:sz w:val="20"/>
        </w:rPr>
        <w:t xml:space="preserve"> billable contact within the month for each consumer receiving TCM.  The number of units of service provided were 45,255 compared to 41,992 the previous year. This was a 7.77% increase over the prior year.  </w:t>
      </w:r>
    </w:p>
    <w:p w:rsidR="00000000" w:rsidRDefault="00990A2E">
      <w:pPr>
        <w:numPr>
          <w:ilvl w:val="0"/>
          <w:numId w:val="2"/>
        </w:numPr>
        <w:rPr>
          <w:rFonts w:ascii="Eras Demi ITC" w:hAnsi="Eras Demi ITC" w:cs="Arial"/>
          <w:sz w:val="20"/>
        </w:rPr>
      </w:pPr>
      <w:r>
        <w:rPr>
          <w:rFonts w:ascii="Eras Demi ITC" w:hAnsi="Eras Demi ITC" w:cs="Arial"/>
          <w:sz w:val="20"/>
        </w:rPr>
        <w:t>During SFY 2005 the TCM unit operated under a tw</w:t>
      </w:r>
      <w:r>
        <w:rPr>
          <w:rFonts w:ascii="Eras Demi ITC" w:hAnsi="Eras Demi ITC" w:cs="Arial"/>
          <w:sz w:val="20"/>
        </w:rPr>
        <w:t>o-tier rate mechanism.  The consumers billed to Magellan received services at a weighted 1:25 staff to consumer ratio and those billed to other payers were served at a weighted 1:35 ratio.</w:t>
      </w:r>
    </w:p>
    <w:p w:rsidR="00000000" w:rsidRDefault="00990A2E">
      <w:pPr>
        <w:numPr>
          <w:ilvl w:val="0"/>
          <w:numId w:val="2"/>
        </w:numPr>
        <w:rPr>
          <w:rFonts w:ascii="Eras Demi ITC" w:hAnsi="Eras Demi ITC" w:cs="Arial"/>
          <w:sz w:val="20"/>
        </w:rPr>
      </w:pPr>
      <w:r>
        <w:rPr>
          <w:rFonts w:ascii="Eras Demi ITC" w:hAnsi="Eras Demi ITC" w:cs="Arial"/>
          <w:b/>
          <w:bCs/>
          <w:sz w:val="20"/>
        </w:rPr>
        <w:t>S</w:t>
      </w:r>
      <w:r>
        <w:rPr>
          <w:rFonts w:ascii="Eras Demi ITC" w:hAnsi="Eras Demi ITC" w:cs="Arial"/>
          <w:sz w:val="20"/>
        </w:rPr>
        <w:t xml:space="preserve">tate </w:t>
      </w:r>
      <w:r>
        <w:rPr>
          <w:rFonts w:ascii="Eras Demi ITC" w:hAnsi="Eras Demi ITC" w:cs="Arial"/>
          <w:b/>
          <w:bCs/>
          <w:sz w:val="20"/>
        </w:rPr>
        <w:t>F</w:t>
      </w:r>
      <w:r>
        <w:rPr>
          <w:rFonts w:ascii="Eras Demi ITC" w:hAnsi="Eras Demi ITC" w:cs="Arial"/>
          <w:sz w:val="20"/>
        </w:rPr>
        <w:t xml:space="preserve">iscal </w:t>
      </w:r>
      <w:r>
        <w:rPr>
          <w:rFonts w:ascii="Eras Demi ITC" w:hAnsi="Eras Demi ITC" w:cs="Arial"/>
          <w:b/>
          <w:bCs/>
          <w:sz w:val="20"/>
        </w:rPr>
        <w:t>Y</w:t>
      </w:r>
      <w:r>
        <w:rPr>
          <w:rFonts w:ascii="Eras Demi ITC" w:hAnsi="Eras Demi ITC" w:cs="Arial"/>
          <w:sz w:val="20"/>
        </w:rPr>
        <w:t>ear (</w:t>
      </w:r>
      <w:r>
        <w:rPr>
          <w:rFonts w:ascii="Eras Demi ITC" w:hAnsi="Eras Demi ITC" w:cs="Arial"/>
          <w:b/>
          <w:bCs/>
          <w:sz w:val="20"/>
        </w:rPr>
        <w:t>SFY</w:t>
      </w:r>
      <w:r>
        <w:rPr>
          <w:rFonts w:ascii="Eras Demi ITC" w:hAnsi="Eras Demi ITC" w:cs="Arial"/>
          <w:sz w:val="20"/>
        </w:rPr>
        <w:t xml:space="preserve">) 2005 incorporates the timeframe of July 1, </w:t>
      </w:r>
      <w:r>
        <w:rPr>
          <w:rFonts w:ascii="Eras Demi ITC" w:hAnsi="Eras Demi ITC" w:cs="Arial"/>
          <w:sz w:val="20"/>
        </w:rPr>
        <w:t>2004 through June 30, 2005.</w:t>
      </w:r>
    </w:p>
    <w:p w:rsidR="00000000" w:rsidRDefault="00990A2E">
      <w:pPr>
        <w:pStyle w:val="BodyTextIndent2"/>
        <w:numPr>
          <w:ilvl w:val="0"/>
          <w:numId w:val="2"/>
        </w:numPr>
        <w:rPr>
          <w:rFonts w:ascii="Eras Demi ITC" w:hAnsi="Eras Demi ITC"/>
          <w:sz w:val="20"/>
        </w:rPr>
      </w:pPr>
      <w:r>
        <w:rPr>
          <w:rFonts w:ascii="Eras Demi ITC" w:hAnsi="Eras Demi ITC"/>
          <w:sz w:val="20"/>
        </w:rPr>
        <w:t>Proving problematic for the unit this year were internal issues arising from the preauthorization of consumers for TCM services rendered under T-19.  Deficiencies in training revealed the need to focus on this issue.  Turnover i</w:t>
      </w:r>
      <w:r>
        <w:rPr>
          <w:rFonts w:ascii="Eras Demi ITC" w:hAnsi="Eras Demi ITC"/>
          <w:sz w:val="20"/>
        </w:rPr>
        <w:t xml:space="preserve">n staff and the need for technical support of account techs resolved itself during the fiscal year with the addition of an Executive Officer 1.  </w:t>
      </w:r>
    </w:p>
    <w:p w:rsidR="00000000" w:rsidRDefault="00990A2E">
      <w:pPr>
        <w:ind w:left="360"/>
        <w:rPr>
          <w:rFonts w:ascii="Eras Demi ITC" w:hAnsi="Eras Demi ITC" w:cs="Arial"/>
          <w:sz w:val="20"/>
        </w:rPr>
      </w:pPr>
    </w:p>
    <w:p w:rsidR="00000000" w:rsidRDefault="00990A2E">
      <w:pPr>
        <w:tabs>
          <w:tab w:val="left" w:pos="12181"/>
        </w:tabs>
        <w:rPr>
          <w:rFonts w:ascii="Eras Demi ITC" w:hAnsi="Eras Demi ITC"/>
        </w:rPr>
      </w:pPr>
      <w:r>
        <w:rPr>
          <w:rFonts w:ascii="Eras Demi ITC" w:hAnsi="Eras Demi ITC"/>
          <w:noProof/>
          <w:sz w:val="20"/>
        </w:rPr>
        <w:pict>
          <v:shape id="_x0000_s1077" type="#_x0000_t202" style="position:absolute;margin-left:36pt;margin-top:8.6pt;width:558pt;height:63pt;z-index:251679232" fillcolor="silver">
            <v:textbox>
              <w:txbxContent>
                <w:p w:rsidR="00000000" w:rsidRDefault="00990A2E">
                  <w:pPr>
                    <w:pStyle w:val="BodyText2"/>
                    <w:rPr>
                      <w:rFonts w:ascii="Arial" w:hAnsi="Arial" w:cs="Arial"/>
                      <w:b/>
                      <w:bCs/>
                      <w:sz w:val="24"/>
                    </w:rPr>
                  </w:pPr>
                  <w:r>
                    <w:rPr>
                      <w:rFonts w:ascii="Arial" w:hAnsi="Arial" w:cs="Arial"/>
                      <w:b/>
                      <w:bCs/>
                      <w:sz w:val="24"/>
                    </w:rPr>
                    <w:t>The DHS TCM financial team cons</w:t>
                  </w:r>
                  <w:r>
                    <w:rPr>
                      <w:rFonts w:ascii="Arial" w:hAnsi="Arial" w:cs="Arial"/>
                      <w:b/>
                      <w:bCs/>
                      <w:sz w:val="24"/>
                    </w:rPr>
                    <w:t>ists of two financial professionals performing the functions of Accountant and Budget Analyst.  Four full time field account technicians complement them. The Financial Audit Division of the Auditor of State is scheduled to perform a full financial audit fo</w:t>
                  </w:r>
                  <w:r>
                    <w:rPr>
                      <w:rFonts w:ascii="Arial" w:hAnsi="Arial" w:cs="Arial"/>
                      <w:b/>
                      <w:bCs/>
                      <w:sz w:val="24"/>
                    </w:rPr>
                    <w:t>r SFY 2005 in March 2006.</w:t>
                  </w:r>
                </w:p>
              </w:txbxContent>
            </v:textbox>
          </v:shape>
        </w:pict>
      </w:r>
    </w:p>
    <w:p w:rsidR="00000000" w:rsidRDefault="00990A2E">
      <w:pPr>
        <w:pStyle w:val="BodyText"/>
        <w:jc w:val="left"/>
        <w:rPr>
          <w:rFonts w:ascii="Eras Bold ITC" w:hAnsi="Eras Bold ITC"/>
          <w:sz w:val="26"/>
        </w:rPr>
      </w:pPr>
    </w:p>
    <w:sectPr w:rsidR="00000000">
      <w:pgSz w:w="15840" w:h="12240" w:orient="landscape" w:code="1"/>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Brush Script MT">
    <w:panose1 w:val="03060802040406070304"/>
    <w:charset w:val="00"/>
    <w:family w:val="script"/>
    <w:pitch w:val="variable"/>
    <w:sig w:usb0="00000003" w:usb1="00000000" w:usb2="00000000" w:usb3="00000000" w:csb0="00000001" w:csb1="00000000"/>
  </w:font>
  <w:font w:name="Eras Bold ITC">
    <w:panose1 w:val="020B0907030504020204"/>
    <w:charset w:val="00"/>
    <w:family w:val="swiss"/>
    <w:pitch w:val="variable"/>
    <w:sig w:usb0="00000003" w:usb1="00000000" w:usb2="00000000" w:usb3="00000000" w:csb0="00000001" w:csb1="00000000"/>
  </w:font>
  <w:font w:name="Eras Demi ITC">
    <w:panose1 w:val="020B0805030504020804"/>
    <w:charset w:val="00"/>
    <w:family w:val="swiss"/>
    <w:pitch w:val="variable"/>
    <w:sig w:usb0="00000003" w:usb1="00000000" w:usb2="00000000" w:usb3="00000000" w:csb0="00000001" w:csb1="00000000"/>
  </w:font>
  <w:font w:name="Poor Richard">
    <w:panose1 w:val="02080502050505020702"/>
    <w:charset w:val="00"/>
    <w:family w:val="roman"/>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37047C"/>
    <w:multiLevelType w:val="hybridMultilevel"/>
    <w:tmpl w:val="69D6CB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46294D01"/>
    <w:multiLevelType w:val="hybridMultilevel"/>
    <w:tmpl w:val="CFAA3D6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cumentProtection w:edit="forms" w:enforcement="1" w:cryptProviderType="rsaFull" w:cryptAlgorithmClass="hash" w:cryptAlgorithmType="typeAny" w:cryptAlgorithmSid="4" w:cryptSpinCount="50000" w:hash="aN7yCI+TrV2x25oaWeUaTfxIY74=" w:salt="2cj/HZB1uo4e/MdV3+jZTA=="/>
  <w:defaultTabStop w:val="720"/>
  <w:noPunctuationKerning/>
  <w:characterSpacingControl w:val="doNotCompress"/>
  <w:compat/>
  <w:rsids>
    <w:rsidRoot w:val="00990A2E"/>
    <w:rsid w:val="00990A2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enu v:ext="edit" shadowcolor="silver" extrusioncolor="silver"/>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outlineLvl w:val="0"/>
    </w:pPr>
    <w:rPr>
      <w:rFonts w:ascii="Brush Script MT" w:hAnsi="Brush Script MT"/>
      <w:sz w:val="40"/>
    </w:rPr>
  </w:style>
  <w:style w:type="paragraph" w:styleId="Heading2">
    <w:name w:val="heading 2"/>
    <w:basedOn w:val="Normal"/>
    <w:next w:val="Normal"/>
    <w:qFormat/>
    <w:pPr>
      <w:keepNext/>
      <w:jc w:val="center"/>
      <w:outlineLvl w:val="1"/>
    </w:pPr>
    <w:rPr>
      <w:rFonts w:ascii="Eras Bold ITC" w:hAnsi="Eras Bold ITC"/>
      <w:sz w:val="72"/>
    </w:rPr>
  </w:style>
  <w:style w:type="paragraph" w:styleId="Heading3">
    <w:name w:val="heading 3"/>
    <w:basedOn w:val="Normal"/>
    <w:next w:val="Normal"/>
    <w:qFormat/>
    <w:pPr>
      <w:keepNext/>
      <w:jc w:val="center"/>
      <w:outlineLvl w:val="2"/>
    </w:pPr>
    <w:rPr>
      <w:rFonts w:ascii="Eras Demi ITC" w:hAnsi="Eras Demi ITC"/>
      <w:sz w:val="36"/>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Eras Bold ITC" w:hAnsi="Eras Bold ITC"/>
      <w:sz w:val="72"/>
    </w:rPr>
  </w:style>
  <w:style w:type="paragraph" w:styleId="BodyText">
    <w:name w:val="Body Text"/>
    <w:basedOn w:val="Normal"/>
    <w:semiHidden/>
    <w:pPr>
      <w:jc w:val="center"/>
    </w:pPr>
    <w:rPr>
      <w:rFonts w:ascii="Eras Demi ITC" w:hAnsi="Eras Demi ITC"/>
    </w:rPr>
  </w:style>
  <w:style w:type="paragraph" w:styleId="BodyText2">
    <w:name w:val="Body Text 2"/>
    <w:basedOn w:val="Normal"/>
    <w:semiHidden/>
    <w:rPr>
      <w:sz w:val="20"/>
      <w:szCs w:val="20"/>
    </w:rPr>
  </w:style>
  <w:style w:type="paragraph" w:styleId="BodyTextIndent2">
    <w:name w:val="Body Text Indent 2"/>
    <w:basedOn w:val="Normal"/>
    <w:semiHidden/>
    <w:pPr>
      <w:ind w:left="360"/>
    </w:pPr>
    <w:rPr>
      <w:rFonts w:ascii="Poor Richard" w:hAnsi="Poor Richard" w:cs="Arial"/>
      <w:sz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oleObject" Target="embeddings/Microsoft_Office_PowerPoint_97-2003_Presentation1.ppt"/><Relationship Id="rId18" Type="http://schemas.openxmlformats.org/officeDocument/2006/relationships/chart" Target="charts/chart4.xml"/><Relationship Id="rId3" Type="http://schemas.openxmlformats.org/officeDocument/2006/relationships/settings" Target="settings.xml"/><Relationship Id="rId21" Type="http://schemas.openxmlformats.org/officeDocument/2006/relationships/image" Target="media/image11.wmf"/><Relationship Id="rId7" Type="http://schemas.openxmlformats.org/officeDocument/2006/relationships/image" Target="media/image3.png"/><Relationship Id="rId12" Type="http://schemas.openxmlformats.org/officeDocument/2006/relationships/image" Target="media/image8.wmf"/><Relationship Id="rId17" Type="http://schemas.openxmlformats.org/officeDocument/2006/relationships/chart" Target="charts/chart3.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chart" Target="charts/chart2.xml"/><Relationship Id="rId20" Type="http://schemas.openxmlformats.org/officeDocument/2006/relationships/oleObject" Target="embeddings/Microsoft_Office_Excel_97-2003_Worksheet2.xls"/><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wmf"/><Relationship Id="rId24" Type="http://schemas.openxmlformats.org/officeDocument/2006/relationships/fontTable" Target="fontTable.xml"/><Relationship Id="rId5" Type="http://schemas.openxmlformats.org/officeDocument/2006/relationships/image" Target="media/image1.png"/><Relationship Id="rId15" Type="http://schemas.openxmlformats.org/officeDocument/2006/relationships/chart" Target="charts/chart1.xml"/><Relationship Id="rId23" Type="http://schemas.openxmlformats.org/officeDocument/2006/relationships/chart" Target="charts/chart5.xml"/><Relationship Id="rId10" Type="http://schemas.openxmlformats.org/officeDocument/2006/relationships/image" Target="media/image6.wmf"/><Relationship Id="rId19" Type="http://schemas.openxmlformats.org/officeDocument/2006/relationships/image" Target="media/image10.wmf"/><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9.wmf"/><Relationship Id="rId22" Type="http://schemas.openxmlformats.org/officeDocument/2006/relationships/oleObject" Target="embeddings/oleObject1.bin"/></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Office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Office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Office_Excel_Worksheet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Office_Excel_Worksheet5.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sz="396" b="1" i="0" u="none" strike="noStrike" baseline="0">
                <a:solidFill>
                  <a:srgbClr val="000000"/>
                </a:solidFill>
                <a:latin typeface="Arial"/>
                <a:ea typeface="Arial"/>
                <a:cs typeface="Arial"/>
              </a:defRPr>
            </a:pPr>
            <a:r>
              <a:t>Incident Type</a:t>
            </a:r>
          </a:p>
        </c:rich>
      </c:tx>
      <c:layout>
        <c:manualLayout>
          <c:xMode val="edge"/>
          <c:yMode val="edge"/>
          <c:x val="0.43951165371809109"/>
          <c:y val="1.9575856443719414E-2"/>
        </c:manualLayout>
      </c:layout>
      <c:spPr>
        <a:noFill/>
        <a:ln w="8383">
          <a:noFill/>
        </a:ln>
      </c:spPr>
    </c:title>
    <c:plotArea>
      <c:layout>
        <c:manualLayout>
          <c:layoutTarget val="inner"/>
          <c:xMode val="edge"/>
          <c:yMode val="edge"/>
          <c:x val="5.327413984461709E-2"/>
          <c:y val="0.12234910277324634"/>
          <c:w val="0.87680355160932311"/>
          <c:h val="0.75530179445350754"/>
        </c:manualLayout>
      </c:layout>
      <c:barChart>
        <c:barDir val="col"/>
        <c:grouping val="clustered"/>
        <c:ser>
          <c:idx val="0"/>
          <c:order val="0"/>
          <c:tx>
            <c:strRef>
              <c:f>Sheet1!$B$1</c:f>
              <c:strCache>
                <c:ptCount val="1"/>
                <c:pt idx="0">
                  <c:v>2003</c:v>
                </c:pt>
              </c:strCache>
            </c:strRef>
          </c:tx>
          <c:spPr>
            <a:solidFill>
              <a:srgbClr val="99CCFF"/>
            </a:solidFill>
            <a:ln w="4192">
              <a:solidFill>
                <a:srgbClr val="000000"/>
              </a:solidFill>
              <a:prstDash val="solid"/>
            </a:ln>
          </c:spPr>
          <c:cat>
            <c:strRef>
              <c:f>Sheet1!$A$2:$A$8</c:f>
              <c:strCache>
                <c:ptCount val="7"/>
                <c:pt idx="0">
                  <c:v>Physical Injury</c:v>
                </c:pt>
                <c:pt idx="1">
                  <c:v>Emergency MH Treatment</c:v>
                </c:pt>
                <c:pt idx="2">
                  <c:v>Intervention of Law Enforcement</c:v>
                </c:pt>
                <c:pt idx="3">
                  <c:v>Prescription Medication Error</c:v>
                </c:pt>
                <c:pt idx="4">
                  <c:v>Reported to Protective Services</c:v>
                </c:pt>
                <c:pt idx="5">
                  <c:v>Death</c:v>
                </c:pt>
                <c:pt idx="6">
                  <c:v>Other</c:v>
                </c:pt>
              </c:strCache>
            </c:strRef>
          </c:cat>
          <c:val>
            <c:numRef>
              <c:f>Sheet1!$B$2:$B$8</c:f>
              <c:numCache>
                <c:formatCode>0%</c:formatCode>
                <c:ptCount val="7"/>
                <c:pt idx="0">
                  <c:v>0.25</c:v>
                </c:pt>
                <c:pt idx="1">
                  <c:v>0.16</c:v>
                </c:pt>
                <c:pt idx="2">
                  <c:v>0.14000000000000001</c:v>
                </c:pt>
                <c:pt idx="3">
                  <c:v>0.16</c:v>
                </c:pt>
                <c:pt idx="4">
                  <c:v>3.0000000000000002E-2</c:v>
                </c:pt>
                <c:pt idx="5">
                  <c:v>3.0000000000000002E-2</c:v>
                </c:pt>
                <c:pt idx="6">
                  <c:v>0.23</c:v>
                </c:pt>
              </c:numCache>
            </c:numRef>
          </c:val>
        </c:ser>
        <c:ser>
          <c:idx val="1"/>
          <c:order val="1"/>
          <c:tx>
            <c:strRef>
              <c:f>Sheet1!$C$1</c:f>
              <c:strCache>
                <c:ptCount val="1"/>
                <c:pt idx="0">
                  <c:v>2004</c:v>
                </c:pt>
              </c:strCache>
            </c:strRef>
          </c:tx>
          <c:spPr>
            <a:solidFill>
              <a:srgbClr val="C0C0C0"/>
            </a:solidFill>
            <a:ln w="4192">
              <a:solidFill>
                <a:srgbClr val="000000"/>
              </a:solidFill>
              <a:prstDash val="solid"/>
            </a:ln>
          </c:spPr>
          <c:cat>
            <c:strRef>
              <c:f>Sheet1!$A$2:$A$8</c:f>
              <c:strCache>
                <c:ptCount val="7"/>
                <c:pt idx="0">
                  <c:v>Physical Injury</c:v>
                </c:pt>
                <c:pt idx="1">
                  <c:v>Emergency MH Treatment</c:v>
                </c:pt>
                <c:pt idx="2">
                  <c:v>Intervention of Law Enforcement</c:v>
                </c:pt>
                <c:pt idx="3">
                  <c:v>Prescription Medication Error</c:v>
                </c:pt>
                <c:pt idx="4">
                  <c:v>Reported to Protective Services</c:v>
                </c:pt>
                <c:pt idx="5">
                  <c:v>Death</c:v>
                </c:pt>
                <c:pt idx="6">
                  <c:v>Other</c:v>
                </c:pt>
              </c:strCache>
            </c:strRef>
          </c:cat>
          <c:val>
            <c:numRef>
              <c:f>Sheet1!$C$2:$C$8</c:f>
              <c:numCache>
                <c:formatCode>0%</c:formatCode>
                <c:ptCount val="7"/>
                <c:pt idx="0">
                  <c:v>0.16</c:v>
                </c:pt>
                <c:pt idx="1">
                  <c:v>0.13</c:v>
                </c:pt>
                <c:pt idx="2">
                  <c:v>0.21000000000000002</c:v>
                </c:pt>
                <c:pt idx="3">
                  <c:v>0.19</c:v>
                </c:pt>
                <c:pt idx="4">
                  <c:v>3.0000000000000002E-2</c:v>
                </c:pt>
                <c:pt idx="5">
                  <c:v>2.0000000000000004E-2</c:v>
                </c:pt>
                <c:pt idx="6">
                  <c:v>0.25</c:v>
                </c:pt>
              </c:numCache>
            </c:numRef>
          </c:val>
        </c:ser>
        <c:ser>
          <c:idx val="2"/>
          <c:order val="2"/>
          <c:tx>
            <c:strRef>
              <c:f>Sheet1!$D$1</c:f>
              <c:strCache>
                <c:ptCount val="1"/>
                <c:pt idx="0">
                  <c:v>2005</c:v>
                </c:pt>
              </c:strCache>
            </c:strRef>
          </c:tx>
          <c:spPr>
            <a:solidFill>
              <a:srgbClr val="CCFFCC"/>
            </a:solidFill>
            <a:ln w="4192">
              <a:solidFill>
                <a:srgbClr val="000000"/>
              </a:solidFill>
              <a:prstDash val="solid"/>
            </a:ln>
          </c:spPr>
          <c:cat>
            <c:strRef>
              <c:f>Sheet1!$A$2:$A$8</c:f>
              <c:strCache>
                <c:ptCount val="7"/>
                <c:pt idx="0">
                  <c:v>Physical Injury</c:v>
                </c:pt>
                <c:pt idx="1">
                  <c:v>Emergency MH Treatment</c:v>
                </c:pt>
                <c:pt idx="2">
                  <c:v>Intervention of Law Enforcement</c:v>
                </c:pt>
                <c:pt idx="3">
                  <c:v>Prescription Medication Error</c:v>
                </c:pt>
                <c:pt idx="4">
                  <c:v>Reported to Protective Services</c:v>
                </c:pt>
                <c:pt idx="5">
                  <c:v>Death</c:v>
                </c:pt>
                <c:pt idx="6">
                  <c:v>Other</c:v>
                </c:pt>
              </c:strCache>
            </c:strRef>
          </c:cat>
          <c:val>
            <c:numRef>
              <c:f>Sheet1!$D$2:$D$8</c:f>
              <c:numCache>
                <c:formatCode>0%</c:formatCode>
                <c:ptCount val="7"/>
                <c:pt idx="0">
                  <c:v>0.2</c:v>
                </c:pt>
                <c:pt idx="1">
                  <c:v>0.18000000000000002</c:v>
                </c:pt>
                <c:pt idx="2">
                  <c:v>0.19</c:v>
                </c:pt>
                <c:pt idx="3">
                  <c:v>0.35000000000000003</c:v>
                </c:pt>
                <c:pt idx="4">
                  <c:v>6.0000000000000005E-2</c:v>
                </c:pt>
                <c:pt idx="5">
                  <c:v>2.0000000000000004E-2</c:v>
                </c:pt>
                <c:pt idx="6">
                  <c:v>0</c:v>
                </c:pt>
              </c:numCache>
            </c:numRef>
          </c:val>
        </c:ser>
        <c:axId val="150882944"/>
        <c:axId val="150884736"/>
      </c:barChart>
      <c:catAx>
        <c:axId val="150882944"/>
        <c:scaling>
          <c:orientation val="minMax"/>
        </c:scaling>
        <c:axPos val="b"/>
        <c:numFmt formatCode="General" sourceLinked="1"/>
        <c:tickLblPos val="nextTo"/>
        <c:spPr>
          <a:ln w="1048">
            <a:solidFill>
              <a:srgbClr val="000000"/>
            </a:solidFill>
            <a:prstDash val="solid"/>
          </a:ln>
        </c:spPr>
        <c:txPr>
          <a:bodyPr rot="0" vert="horz"/>
          <a:lstStyle/>
          <a:p>
            <a:pPr>
              <a:defRPr sz="330" b="0" i="0" u="none" strike="noStrike" baseline="0">
                <a:solidFill>
                  <a:srgbClr val="000000"/>
                </a:solidFill>
                <a:latin typeface="Arial"/>
                <a:ea typeface="Arial"/>
                <a:cs typeface="Arial"/>
              </a:defRPr>
            </a:pPr>
            <a:endParaRPr lang="en-US"/>
          </a:p>
        </c:txPr>
        <c:crossAx val="150884736"/>
        <c:crosses val="autoZero"/>
        <c:auto val="1"/>
        <c:lblAlgn val="ctr"/>
        <c:lblOffset val="100"/>
        <c:tickLblSkip val="1"/>
        <c:tickMarkSkip val="1"/>
      </c:catAx>
      <c:valAx>
        <c:axId val="150884736"/>
        <c:scaling>
          <c:orientation val="minMax"/>
        </c:scaling>
        <c:axPos val="l"/>
        <c:majorGridlines>
          <c:spPr>
            <a:ln w="1048">
              <a:solidFill>
                <a:srgbClr val="000000"/>
              </a:solidFill>
              <a:prstDash val="solid"/>
            </a:ln>
          </c:spPr>
        </c:majorGridlines>
        <c:numFmt formatCode="0%" sourceLinked="1"/>
        <c:tickLblPos val="nextTo"/>
        <c:spPr>
          <a:ln w="1048">
            <a:solidFill>
              <a:srgbClr val="000000"/>
            </a:solidFill>
            <a:prstDash val="solid"/>
          </a:ln>
        </c:spPr>
        <c:txPr>
          <a:bodyPr rot="0" vert="horz"/>
          <a:lstStyle/>
          <a:p>
            <a:pPr>
              <a:defRPr sz="330" b="0" i="0" u="none" strike="noStrike" baseline="0">
                <a:solidFill>
                  <a:srgbClr val="000000"/>
                </a:solidFill>
                <a:latin typeface="Arial"/>
                <a:ea typeface="Arial"/>
                <a:cs typeface="Arial"/>
              </a:defRPr>
            </a:pPr>
            <a:endParaRPr lang="en-US"/>
          </a:p>
        </c:txPr>
        <c:crossAx val="150882944"/>
        <c:crosses val="autoZero"/>
        <c:crossBetween val="between"/>
      </c:valAx>
      <c:spPr>
        <a:noFill/>
        <a:ln w="8383">
          <a:noFill/>
        </a:ln>
      </c:spPr>
    </c:plotArea>
    <c:legend>
      <c:legendPos val="r"/>
      <c:layout>
        <c:manualLayout>
          <c:xMode val="edge"/>
          <c:yMode val="edge"/>
          <c:x val="0.94228634850166459"/>
          <c:y val="0.44861337683523655"/>
          <c:w val="5.327413984461709E-2"/>
          <c:h val="0.10440456769983686"/>
        </c:manualLayout>
      </c:layout>
      <c:spPr>
        <a:solidFill>
          <a:srgbClr val="FFFFFF"/>
        </a:solidFill>
        <a:ln w="1048">
          <a:solidFill>
            <a:srgbClr val="000000"/>
          </a:solidFill>
          <a:prstDash val="solid"/>
        </a:ln>
      </c:spPr>
      <c:txPr>
        <a:bodyPr/>
        <a:lstStyle/>
        <a:p>
          <a:pPr>
            <a:defRPr sz="304" b="0" i="0" u="none" strike="noStrike" baseline="0">
              <a:solidFill>
                <a:srgbClr val="000000"/>
              </a:solidFill>
              <a:latin typeface="Arial"/>
              <a:ea typeface="Arial"/>
              <a:cs typeface="Arial"/>
            </a:defRPr>
          </a:pPr>
          <a:endParaRPr lang="en-US"/>
        </a:p>
      </c:txPr>
    </c:legend>
    <c:plotVisOnly val="1"/>
    <c:dispBlanksAs val="gap"/>
  </c:chart>
  <c:spPr>
    <a:noFill/>
    <a:ln>
      <a:noFill/>
    </a:ln>
  </c:spPr>
  <c:txPr>
    <a:bodyPr/>
    <a:lstStyle/>
    <a:p>
      <a:pPr>
        <a:defRPr sz="330" b="0" i="0" u="none" strike="noStrike" baseline="0">
          <a:solidFill>
            <a:srgbClr val="000000"/>
          </a:solidFill>
          <a:latin typeface="Arial"/>
          <a:ea typeface="Arial"/>
          <a:cs typeface="Arial"/>
        </a:defRPr>
      </a:pPr>
      <a:endParaRPr lang="en-US"/>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lang val="en-US"/>
  <c:chart>
    <c:title>
      <c:tx>
        <c:rich>
          <a:bodyPr/>
          <a:lstStyle/>
          <a:p>
            <a:pPr>
              <a:defRPr sz="393" b="1" i="0" u="none" strike="noStrike" baseline="0">
                <a:solidFill>
                  <a:srgbClr val="000000"/>
                </a:solidFill>
                <a:latin typeface="Arial"/>
                <a:ea typeface="Arial"/>
                <a:cs typeface="Arial"/>
              </a:defRPr>
            </a:pPr>
            <a:r>
              <a:t>Incident Outcome</a:t>
            </a:r>
          </a:p>
        </c:rich>
      </c:tx>
      <c:layout>
        <c:manualLayout>
          <c:xMode val="edge"/>
          <c:yMode val="edge"/>
          <c:x val="0.42175360710321869"/>
          <c:y val="1.9575856443719414E-2"/>
        </c:manualLayout>
      </c:layout>
      <c:spPr>
        <a:noFill/>
        <a:ln w="8309">
          <a:noFill/>
        </a:ln>
      </c:spPr>
    </c:title>
    <c:plotArea>
      <c:layout>
        <c:manualLayout>
          <c:layoutTarget val="inner"/>
          <c:xMode val="edge"/>
          <c:yMode val="edge"/>
          <c:x val="5.327413984461709E-2"/>
          <c:y val="0.12234910277324634"/>
          <c:w val="0.87680355160932311"/>
          <c:h val="0.72756933115823819"/>
        </c:manualLayout>
      </c:layout>
      <c:barChart>
        <c:barDir val="col"/>
        <c:grouping val="clustered"/>
        <c:ser>
          <c:idx val="0"/>
          <c:order val="0"/>
          <c:tx>
            <c:strRef>
              <c:f>Sheet1!$F$1</c:f>
              <c:strCache>
                <c:ptCount val="1"/>
                <c:pt idx="0">
                  <c:v>2003</c:v>
                </c:pt>
              </c:strCache>
            </c:strRef>
          </c:tx>
          <c:spPr>
            <a:solidFill>
              <a:srgbClr val="99CCFF"/>
            </a:solidFill>
            <a:ln w="4154">
              <a:solidFill>
                <a:srgbClr val="000000"/>
              </a:solidFill>
              <a:prstDash val="solid"/>
            </a:ln>
          </c:spPr>
          <c:cat>
            <c:strRef>
              <c:f>Sheet1!$E$2:$E$5</c:f>
              <c:strCache>
                <c:ptCount val="4"/>
                <c:pt idx="0">
                  <c:v>Resolved by Direct Staff</c:v>
                </c:pt>
                <c:pt idx="1">
                  <c:v>Professional Intervention Required
(Doctor, Law Enforcement, and
MH)</c:v>
                </c:pt>
                <c:pt idx="2">
                  <c:v>Treatment Necessary (Jail,
Hospital, and MH Commitment)</c:v>
                </c:pt>
                <c:pt idx="3">
                  <c:v>Results in Death</c:v>
                </c:pt>
              </c:strCache>
            </c:strRef>
          </c:cat>
          <c:val>
            <c:numRef>
              <c:f>Sheet1!$F$2:$F$5</c:f>
              <c:numCache>
                <c:formatCode>0%</c:formatCode>
                <c:ptCount val="4"/>
                <c:pt idx="0">
                  <c:v>0.31000000000000005</c:v>
                </c:pt>
                <c:pt idx="1">
                  <c:v>0.42000000000000004</c:v>
                </c:pt>
                <c:pt idx="2">
                  <c:v>0.24000000000000002</c:v>
                </c:pt>
                <c:pt idx="3">
                  <c:v>3.0000000000000002E-2</c:v>
                </c:pt>
              </c:numCache>
            </c:numRef>
          </c:val>
        </c:ser>
        <c:ser>
          <c:idx val="1"/>
          <c:order val="1"/>
          <c:tx>
            <c:strRef>
              <c:f>Sheet1!$G$1</c:f>
              <c:strCache>
                <c:ptCount val="1"/>
                <c:pt idx="0">
                  <c:v>2004</c:v>
                </c:pt>
              </c:strCache>
            </c:strRef>
          </c:tx>
          <c:spPr>
            <a:solidFill>
              <a:srgbClr val="C0C0C0"/>
            </a:solidFill>
            <a:ln w="4154">
              <a:solidFill>
                <a:srgbClr val="000000"/>
              </a:solidFill>
              <a:prstDash val="solid"/>
            </a:ln>
          </c:spPr>
          <c:cat>
            <c:strRef>
              <c:f>Sheet1!$E$2:$E$5</c:f>
              <c:strCache>
                <c:ptCount val="4"/>
                <c:pt idx="0">
                  <c:v>Resolved by Direct Staff</c:v>
                </c:pt>
                <c:pt idx="1">
                  <c:v>Professional Intervention Required
(Doctor, Law Enforcement, and
MH)</c:v>
                </c:pt>
                <c:pt idx="2">
                  <c:v>Treatment Necessary (Jail,
Hospital, and MH Commitment)</c:v>
                </c:pt>
                <c:pt idx="3">
                  <c:v>Results in Death</c:v>
                </c:pt>
              </c:strCache>
            </c:strRef>
          </c:cat>
          <c:val>
            <c:numRef>
              <c:f>Sheet1!$G$2:$G$5</c:f>
              <c:numCache>
                <c:formatCode>0%</c:formatCode>
                <c:ptCount val="4"/>
                <c:pt idx="0">
                  <c:v>0.19</c:v>
                </c:pt>
                <c:pt idx="1">
                  <c:v>0.53</c:v>
                </c:pt>
                <c:pt idx="2">
                  <c:v>0.26</c:v>
                </c:pt>
                <c:pt idx="3">
                  <c:v>2.0000000000000004E-2</c:v>
                </c:pt>
              </c:numCache>
            </c:numRef>
          </c:val>
        </c:ser>
        <c:ser>
          <c:idx val="2"/>
          <c:order val="2"/>
          <c:tx>
            <c:strRef>
              <c:f>Sheet1!$H$1</c:f>
              <c:strCache>
                <c:ptCount val="1"/>
                <c:pt idx="0">
                  <c:v>2005</c:v>
                </c:pt>
              </c:strCache>
            </c:strRef>
          </c:tx>
          <c:spPr>
            <a:solidFill>
              <a:srgbClr val="CCFFCC"/>
            </a:solidFill>
            <a:ln w="4154">
              <a:solidFill>
                <a:srgbClr val="000000"/>
              </a:solidFill>
              <a:prstDash val="solid"/>
            </a:ln>
          </c:spPr>
          <c:cat>
            <c:strRef>
              <c:f>Sheet1!$E$2:$E$5</c:f>
              <c:strCache>
                <c:ptCount val="4"/>
                <c:pt idx="0">
                  <c:v>Resolved by Direct Staff</c:v>
                </c:pt>
                <c:pt idx="1">
                  <c:v>Professional Intervention Required
(Doctor, Law Enforcement, and
MH)</c:v>
                </c:pt>
                <c:pt idx="2">
                  <c:v>Treatment Necessary (Jail,
Hospital, and MH Commitment)</c:v>
                </c:pt>
                <c:pt idx="3">
                  <c:v>Results in Death</c:v>
                </c:pt>
              </c:strCache>
            </c:strRef>
          </c:cat>
          <c:val>
            <c:numRef>
              <c:f>Sheet1!$H$2:$H$5</c:f>
              <c:numCache>
                <c:formatCode>0%</c:formatCode>
                <c:ptCount val="4"/>
                <c:pt idx="0">
                  <c:v>0.26</c:v>
                </c:pt>
                <c:pt idx="1">
                  <c:v>0.48000000000000004</c:v>
                </c:pt>
                <c:pt idx="2">
                  <c:v>0.24000000000000002</c:v>
                </c:pt>
                <c:pt idx="3">
                  <c:v>2.0000000000000004E-2</c:v>
                </c:pt>
              </c:numCache>
            </c:numRef>
          </c:val>
        </c:ser>
        <c:axId val="131497984"/>
        <c:axId val="131499520"/>
      </c:barChart>
      <c:catAx>
        <c:axId val="131497984"/>
        <c:scaling>
          <c:orientation val="minMax"/>
        </c:scaling>
        <c:axPos val="b"/>
        <c:numFmt formatCode="General" sourceLinked="1"/>
        <c:tickLblPos val="nextTo"/>
        <c:spPr>
          <a:ln w="1039">
            <a:solidFill>
              <a:srgbClr val="000000"/>
            </a:solidFill>
            <a:prstDash val="solid"/>
          </a:ln>
        </c:spPr>
        <c:txPr>
          <a:bodyPr rot="0" vert="horz"/>
          <a:lstStyle/>
          <a:p>
            <a:pPr>
              <a:defRPr sz="327" b="0" i="0" u="none" strike="noStrike" baseline="0">
                <a:solidFill>
                  <a:srgbClr val="000000"/>
                </a:solidFill>
                <a:latin typeface="Arial"/>
                <a:ea typeface="Arial"/>
                <a:cs typeface="Arial"/>
              </a:defRPr>
            </a:pPr>
            <a:endParaRPr lang="en-US"/>
          </a:p>
        </c:txPr>
        <c:crossAx val="131499520"/>
        <c:crosses val="autoZero"/>
        <c:auto val="1"/>
        <c:lblAlgn val="ctr"/>
        <c:lblOffset val="100"/>
        <c:tickLblSkip val="1"/>
        <c:tickMarkSkip val="1"/>
      </c:catAx>
      <c:valAx>
        <c:axId val="131499520"/>
        <c:scaling>
          <c:orientation val="minMax"/>
        </c:scaling>
        <c:axPos val="l"/>
        <c:majorGridlines>
          <c:spPr>
            <a:ln w="1039">
              <a:solidFill>
                <a:srgbClr val="000000"/>
              </a:solidFill>
              <a:prstDash val="solid"/>
            </a:ln>
          </c:spPr>
        </c:majorGridlines>
        <c:numFmt formatCode="0%" sourceLinked="1"/>
        <c:tickLblPos val="nextTo"/>
        <c:spPr>
          <a:ln w="1039">
            <a:solidFill>
              <a:srgbClr val="000000"/>
            </a:solidFill>
            <a:prstDash val="solid"/>
          </a:ln>
        </c:spPr>
        <c:txPr>
          <a:bodyPr rot="0" vert="horz"/>
          <a:lstStyle/>
          <a:p>
            <a:pPr>
              <a:defRPr sz="327" b="0" i="0" u="none" strike="noStrike" baseline="0">
                <a:solidFill>
                  <a:srgbClr val="000000"/>
                </a:solidFill>
                <a:latin typeface="Arial"/>
                <a:ea typeface="Arial"/>
                <a:cs typeface="Arial"/>
              </a:defRPr>
            </a:pPr>
            <a:endParaRPr lang="en-US"/>
          </a:p>
        </c:txPr>
        <c:crossAx val="131497984"/>
        <c:crosses val="autoZero"/>
        <c:crossBetween val="between"/>
      </c:valAx>
      <c:spPr>
        <a:solidFill>
          <a:srgbClr val="FFFFFF"/>
        </a:solidFill>
        <a:ln w="4154">
          <a:solidFill>
            <a:srgbClr val="C0C0C0"/>
          </a:solidFill>
          <a:prstDash val="solid"/>
        </a:ln>
      </c:spPr>
    </c:plotArea>
    <c:legend>
      <c:legendPos val="r"/>
      <c:layout>
        <c:manualLayout>
          <c:xMode val="edge"/>
          <c:yMode val="edge"/>
          <c:x val="0.94228634850166459"/>
          <c:y val="0.43393148450244706"/>
          <c:w val="5.327413984461709E-2"/>
          <c:h val="0.10440456769983686"/>
        </c:manualLayout>
      </c:layout>
      <c:spPr>
        <a:solidFill>
          <a:srgbClr val="FFFFFF"/>
        </a:solidFill>
        <a:ln w="1039">
          <a:solidFill>
            <a:srgbClr val="000000"/>
          </a:solidFill>
          <a:prstDash val="solid"/>
        </a:ln>
      </c:spPr>
      <c:txPr>
        <a:bodyPr/>
        <a:lstStyle/>
        <a:p>
          <a:pPr>
            <a:defRPr sz="301" b="0" i="0" u="none" strike="noStrike" baseline="0">
              <a:solidFill>
                <a:srgbClr val="000000"/>
              </a:solidFill>
              <a:latin typeface="Arial"/>
              <a:ea typeface="Arial"/>
              <a:cs typeface="Arial"/>
            </a:defRPr>
          </a:pPr>
          <a:endParaRPr lang="en-US"/>
        </a:p>
      </c:txPr>
    </c:legend>
    <c:plotVisOnly val="1"/>
    <c:dispBlanksAs val="gap"/>
  </c:chart>
  <c:spPr>
    <a:noFill/>
    <a:ln>
      <a:noFill/>
    </a:ln>
  </c:spPr>
  <c:txPr>
    <a:bodyPr/>
    <a:lstStyle/>
    <a:p>
      <a:pPr>
        <a:defRPr sz="327" b="0" i="0" u="none" strike="noStrike" baseline="0">
          <a:solidFill>
            <a:srgbClr val="000000"/>
          </a:solidFill>
          <a:latin typeface="Arial"/>
          <a:ea typeface="Arial"/>
          <a:cs typeface="Arial"/>
        </a:defRPr>
      </a:pPr>
      <a:endParaRPr lang="en-US"/>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sz="439" b="1" i="0" u="none" strike="noStrike" baseline="0">
                <a:solidFill>
                  <a:srgbClr val="000000"/>
                </a:solidFill>
                <a:latin typeface="Arial"/>
                <a:ea typeface="Arial"/>
                <a:cs typeface="Arial"/>
              </a:defRPr>
            </a:pPr>
            <a:r>
              <a:t>Incidents by Diagnosis</a:t>
            </a:r>
          </a:p>
        </c:rich>
      </c:tx>
      <c:layout>
        <c:manualLayout>
          <c:xMode val="edge"/>
          <c:yMode val="edge"/>
          <c:x val="0.39955604883462831"/>
          <c:y val="1.9575856443719414E-2"/>
        </c:manualLayout>
      </c:layout>
      <c:spPr>
        <a:noFill/>
        <a:ln w="9301">
          <a:noFill/>
        </a:ln>
      </c:spPr>
    </c:title>
    <c:plotArea>
      <c:layout>
        <c:manualLayout>
          <c:layoutTarget val="inner"/>
          <c:xMode val="edge"/>
          <c:yMode val="edge"/>
          <c:x val="5.327413984461709E-2"/>
          <c:y val="0.12234910277324634"/>
          <c:w val="0.87680355160932311"/>
          <c:h val="0.81076672104404557"/>
        </c:manualLayout>
      </c:layout>
      <c:barChart>
        <c:barDir val="col"/>
        <c:grouping val="clustered"/>
        <c:ser>
          <c:idx val="0"/>
          <c:order val="0"/>
          <c:tx>
            <c:strRef>
              <c:f>Sheet1!$B$12</c:f>
              <c:strCache>
                <c:ptCount val="1"/>
                <c:pt idx="0">
                  <c:v>2003</c:v>
                </c:pt>
              </c:strCache>
            </c:strRef>
          </c:tx>
          <c:spPr>
            <a:solidFill>
              <a:srgbClr val="99CCFF"/>
            </a:solidFill>
            <a:ln w="4651">
              <a:solidFill>
                <a:srgbClr val="000000"/>
              </a:solidFill>
              <a:prstDash val="solid"/>
            </a:ln>
          </c:spPr>
          <c:cat>
            <c:strRef>
              <c:f>Sheet1!$A$13:$A$18</c:f>
              <c:strCache>
                <c:ptCount val="6"/>
                <c:pt idx="0">
                  <c:v>BI Children</c:v>
                </c:pt>
                <c:pt idx="1">
                  <c:v>BI Adult</c:v>
                </c:pt>
                <c:pt idx="2">
                  <c:v>MR Children</c:v>
                </c:pt>
                <c:pt idx="3">
                  <c:v>MR Adult</c:v>
                </c:pt>
                <c:pt idx="4">
                  <c:v>CMI Adult</c:v>
                </c:pt>
                <c:pt idx="5">
                  <c:v>DD Adult</c:v>
                </c:pt>
              </c:strCache>
            </c:strRef>
          </c:cat>
          <c:val>
            <c:numRef>
              <c:f>Sheet1!$B$13:$B$18</c:f>
              <c:numCache>
                <c:formatCode>0%</c:formatCode>
                <c:ptCount val="6"/>
                <c:pt idx="0">
                  <c:v>0</c:v>
                </c:pt>
                <c:pt idx="1">
                  <c:v>2.0000000000000004E-2</c:v>
                </c:pt>
                <c:pt idx="2">
                  <c:v>4.0000000000000008E-2</c:v>
                </c:pt>
                <c:pt idx="3">
                  <c:v>0.53</c:v>
                </c:pt>
                <c:pt idx="4">
                  <c:v>0.39000000000000007</c:v>
                </c:pt>
                <c:pt idx="5">
                  <c:v>2.0000000000000004E-2</c:v>
                </c:pt>
              </c:numCache>
            </c:numRef>
          </c:val>
        </c:ser>
        <c:ser>
          <c:idx val="1"/>
          <c:order val="1"/>
          <c:tx>
            <c:strRef>
              <c:f>Sheet1!$C$12</c:f>
              <c:strCache>
                <c:ptCount val="1"/>
                <c:pt idx="0">
                  <c:v>2004</c:v>
                </c:pt>
              </c:strCache>
            </c:strRef>
          </c:tx>
          <c:spPr>
            <a:solidFill>
              <a:srgbClr val="C0C0C0"/>
            </a:solidFill>
            <a:ln w="4651">
              <a:solidFill>
                <a:srgbClr val="000000"/>
              </a:solidFill>
              <a:prstDash val="solid"/>
            </a:ln>
          </c:spPr>
          <c:cat>
            <c:strRef>
              <c:f>Sheet1!$A$13:$A$18</c:f>
              <c:strCache>
                <c:ptCount val="6"/>
                <c:pt idx="0">
                  <c:v>BI Children</c:v>
                </c:pt>
                <c:pt idx="1">
                  <c:v>BI Adult</c:v>
                </c:pt>
                <c:pt idx="2">
                  <c:v>MR Children</c:v>
                </c:pt>
                <c:pt idx="3">
                  <c:v>MR Adult</c:v>
                </c:pt>
                <c:pt idx="4">
                  <c:v>CMI Adult</c:v>
                </c:pt>
                <c:pt idx="5">
                  <c:v>DD Adult</c:v>
                </c:pt>
              </c:strCache>
            </c:strRef>
          </c:cat>
          <c:val>
            <c:numRef>
              <c:f>Sheet1!$C$13:$C$18</c:f>
              <c:numCache>
                <c:formatCode>0%</c:formatCode>
                <c:ptCount val="6"/>
                <c:pt idx="0">
                  <c:v>0</c:v>
                </c:pt>
                <c:pt idx="1">
                  <c:v>3.0000000000000002E-2</c:v>
                </c:pt>
                <c:pt idx="2">
                  <c:v>4.0000000000000008E-2</c:v>
                </c:pt>
                <c:pt idx="3">
                  <c:v>0.54</c:v>
                </c:pt>
                <c:pt idx="4">
                  <c:v>0.34</c:v>
                </c:pt>
                <c:pt idx="5">
                  <c:v>4.0000000000000008E-2</c:v>
                </c:pt>
              </c:numCache>
            </c:numRef>
          </c:val>
        </c:ser>
        <c:ser>
          <c:idx val="2"/>
          <c:order val="2"/>
          <c:tx>
            <c:strRef>
              <c:f>Sheet1!$D$12</c:f>
              <c:strCache>
                <c:ptCount val="1"/>
                <c:pt idx="0">
                  <c:v>2005</c:v>
                </c:pt>
              </c:strCache>
            </c:strRef>
          </c:tx>
          <c:spPr>
            <a:solidFill>
              <a:srgbClr val="CCFFCC"/>
            </a:solidFill>
            <a:ln w="4651">
              <a:solidFill>
                <a:srgbClr val="000000"/>
              </a:solidFill>
              <a:prstDash val="solid"/>
            </a:ln>
          </c:spPr>
          <c:cat>
            <c:strRef>
              <c:f>Sheet1!$A$13:$A$18</c:f>
              <c:strCache>
                <c:ptCount val="6"/>
                <c:pt idx="0">
                  <c:v>BI Children</c:v>
                </c:pt>
                <c:pt idx="1">
                  <c:v>BI Adult</c:v>
                </c:pt>
                <c:pt idx="2">
                  <c:v>MR Children</c:v>
                </c:pt>
                <c:pt idx="3">
                  <c:v>MR Adult</c:v>
                </c:pt>
                <c:pt idx="4">
                  <c:v>CMI Adult</c:v>
                </c:pt>
                <c:pt idx="5">
                  <c:v>DD Adult</c:v>
                </c:pt>
              </c:strCache>
            </c:strRef>
          </c:cat>
          <c:val>
            <c:numRef>
              <c:f>Sheet1!$D$13:$D$18</c:f>
              <c:numCache>
                <c:formatCode>0%</c:formatCode>
                <c:ptCount val="6"/>
                <c:pt idx="0">
                  <c:v>0</c:v>
                </c:pt>
                <c:pt idx="1">
                  <c:v>3.0000000000000002E-2</c:v>
                </c:pt>
                <c:pt idx="2">
                  <c:v>4.0000000000000008E-2</c:v>
                </c:pt>
                <c:pt idx="3">
                  <c:v>0.53</c:v>
                </c:pt>
                <c:pt idx="4">
                  <c:v>0.37000000000000005</c:v>
                </c:pt>
                <c:pt idx="5">
                  <c:v>3.0000000000000002E-2</c:v>
                </c:pt>
              </c:numCache>
            </c:numRef>
          </c:val>
        </c:ser>
        <c:axId val="103011456"/>
        <c:axId val="103012992"/>
      </c:barChart>
      <c:catAx>
        <c:axId val="103011456"/>
        <c:scaling>
          <c:orientation val="minMax"/>
        </c:scaling>
        <c:axPos val="b"/>
        <c:numFmt formatCode="General" sourceLinked="1"/>
        <c:tickLblPos val="nextTo"/>
        <c:spPr>
          <a:ln w="1163">
            <a:solidFill>
              <a:srgbClr val="000000"/>
            </a:solidFill>
            <a:prstDash val="solid"/>
          </a:ln>
        </c:spPr>
        <c:txPr>
          <a:bodyPr rot="0" vert="horz"/>
          <a:lstStyle/>
          <a:p>
            <a:pPr>
              <a:defRPr sz="366" b="0" i="0" u="none" strike="noStrike" baseline="0">
                <a:solidFill>
                  <a:srgbClr val="000000"/>
                </a:solidFill>
                <a:latin typeface="Arial"/>
                <a:ea typeface="Arial"/>
                <a:cs typeface="Arial"/>
              </a:defRPr>
            </a:pPr>
            <a:endParaRPr lang="en-US"/>
          </a:p>
        </c:txPr>
        <c:crossAx val="103012992"/>
        <c:crosses val="autoZero"/>
        <c:auto val="1"/>
        <c:lblAlgn val="ctr"/>
        <c:lblOffset val="100"/>
        <c:tickLblSkip val="1"/>
        <c:tickMarkSkip val="1"/>
      </c:catAx>
      <c:valAx>
        <c:axId val="103012992"/>
        <c:scaling>
          <c:orientation val="minMax"/>
        </c:scaling>
        <c:axPos val="l"/>
        <c:majorGridlines>
          <c:spPr>
            <a:ln w="1163">
              <a:solidFill>
                <a:srgbClr val="000000"/>
              </a:solidFill>
              <a:prstDash val="solid"/>
            </a:ln>
          </c:spPr>
        </c:majorGridlines>
        <c:numFmt formatCode="0%" sourceLinked="1"/>
        <c:tickLblPos val="nextTo"/>
        <c:spPr>
          <a:ln w="1163">
            <a:solidFill>
              <a:srgbClr val="000000"/>
            </a:solidFill>
            <a:prstDash val="solid"/>
          </a:ln>
        </c:spPr>
        <c:txPr>
          <a:bodyPr rot="0" vert="horz"/>
          <a:lstStyle/>
          <a:p>
            <a:pPr>
              <a:defRPr sz="366" b="0" i="0" u="none" strike="noStrike" baseline="0">
                <a:solidFill>
                  <a:srgbClr val="000000"/>
                </a:solidFill>
                <a:latin typeface="Arial"/>
                <a:ea typeface="Arial"/>
                <a:cs typeface="Arial"/>
              </a:defRPr>
            </a:pPr>
            <a:endParaRPr lang="en-US"/>
          </a:p>
        </c:txPr>
        <c:crossAx val="103011456"/>
        <c:crosses val="autoZero"/>
        <c:crossBetween val="between"/>
      </c:valAx>
      <c:spPr>
        <a:solidFill>
          <a:srgbClr val="FFFFFF"/>
        </a:solidFill>
        <a:ln w="4651">
          <a:solidFill>
            <a:srgbClr val="FFFFFF"/>
          </a:solidFill>
          <a:prstDash val="solid"/>
        </a:ln>
      </c:spPr>
    </c:plotArea>
    <c:legend>
      <c:legendPos val="r"/>
      <c:layout>
        <c:manualLayout>
          <c:xMode val="edge"/>
          <c:yMode val="edge"/>
          <c:x val="0.94228634850166459"/>
          <c:y val="0.47634584013050568"/>
          <c:w val="5.327413984461709E-2"/>
          <c:h val="0.10440456769983686"/>
        </c:manualLayout>
      </c:layout>
      <c:spPr>
        <a:solidFill>
          <a:srgbClr val="FFFFFF"/>
        </a:solidFill>
        <a:ln w="1163">
          <a:solidFill>
            <a:srgbClr val="000000"/>
          </a:solidFill>
          <a:prstDash val="solid"/>
        </a:ln>
      </c:spPr>
      <c:txPr>
        <a:bodyPr/>
        <a:lstStyle/>
        <a:p>
          <a:pPr>
            <a:defRPr sz="337" b="0" i="0" u="none" strike="noStrike" baseline="0">
              <a:solidFill>
                <a:srgbClr val="000000"/>
              </a:solidFill>
              <a:latin typeface="Arial"/>
              <a:ea typeface="Arial"/>
              <a:cs typeface="Arial"/>
            </a:defRPr>
          </a:pPr>
          <a:endParaRPr lang="en-US"/>
        </a:p>
      </c:txPr>
    </c:legend>
    <c:plotVisOnly val="1"/>
    <c:dispBlanksAs val="gap"/>
  </c:chart>
  <c:spPr>
    <a:noFill/>
    <a:ln>
      <a:noFill/>
    </a:ln>
  </c:spPr>
  <c:txPr>
    <a:bodyPr/>
    <a:lstStyle/>
    <a:p>
      <a:pPr>
        <a:defRPr sz="366" b="0" i="0" u="none" strike="noStrike" baseline="0">
          <a:solidFill>
            <a:srgbClr val="000000"/>
          </a:solidFill>
          <a:latin typeface="Arial"/>
          <a:ea typeface="Arial"/>
          <a:cs typeface="Arial"/>
        </a:defRPr>
      </a:pPr>
      <a:endParaRPr lang="en-US"/>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sz="182" b="1" i="0" u="none" strike="noStrike" baseline="0">
                <a:solidFill>
                  <a:srgbClr val="000000"/>
                </a:solidFill>
                <a:latin typeface="Arial"/>
                <a:ea typeface="Arial"/>
                <a:cs typeface="Arial"/>
              </a:defRPr>
            </a:pPr>
            <a:r>
              <a:t>Child Incidents</a:t>
            </a:r>
          </a:p>
        </c:rich>
      </c:tx>
      <c:layout>
        <c:manualLayout>
          <c:xMode val="edge"/>
          <c:yMode val="edge"/>
          <c:x val="0.40700808625336932"/>
          <c:y val="2.1582733812949641E-2"/>
        </c:manualLayout>
      </c:layout>
      <c:spPr>
        <a:noFill/>
        <a:ln w="9236">
          <a:noFill/>
        </a:ln>
      </c:spPr>
    </c:title>
    <c:plotArea>
      <c:layout>
        <c:manualLayout>
          <c:layoutTarget val="inner"/>
          <c:xMode val="edge"/>
          <c:yMode val="edge"/>
          <c:x val="0.19946091644204855"/>
          <c:y val="0.24460431654676265"/>
          <c:w val="0.4528301886792454"/>
          <c:h val="0.60431654676258983"/>
        </c:manualLayout>
      </c:layout>
      <c:pieChart>
        <c:varyColors val="1"/>
        <c:ser>
          <c:idx val="0"/>
          <c:order val="0"/>
          <c:spPr>
            <a:solidFill>
              <a:srgbClr val="9999FF"/>
            </a:solidFill>
            <a:ln w="4618">
              <a:solidFill>
                <a:srgbClr val="000000"/>
              </a:solidFill>
              <a:prstDash val="solid"/>
            </a:ln>
          </c:spPr>
          <c:dPt>
            <c:idx val="0"/>
            <c:spPr>
              <a:solidFill>
                <a:srgbClr val="C0C0C0"/>
              </a:solidFill>
              <a:ln w="4618">
                <a:solidFill>
                  <a:srgbClr val="000000"/>
                </a:solidFill>
                <a:prstDash val="solid"/>
              </a:ln>
            </c:spPr>
          </c:dPt>
          <c:dPt>
            <c:idx val="1"/>
            <c:spPr>
              <a:solidFill>
                <a:srgbClr val="99CCFF"/>
              </a:solidFill>
              <a:ln w="4618">
                <a:solidFill>
                  <a:srgbClr val="000000"/>
                </a:solidFill>
                <a:prstDash val="solid"/>
              </a:ln>
            </c:spPr>
          </c:dPt>
          <c:dPt>
            <c:idx val="2"/>
            <c:spPr>
              <a:solidFill>
                <a:srgbClr val="CCFFCC"/>
              </a:solidFill>
              <a:ln w="4618">
                <a:solidFill>
                  <a:srgbClr val="000000"/>
                </a:solidFill>
                <a:prstDash val="solid"/>
              </a:ln>
            </c:spPr>
          </c:dPt>
          <c:dLbls>
            <c:dLbl>
              <c:idx val="0"/>
              <c:delete val="1"/>
            </c:dLbl>
            <c:spPr>
              <a:noFill/>
              <a:ln w="9236">
                <a:noFill/>
              </a:ln>
            </c:spPr>
            <c:txPr>
              <a:bodyPr/>
              <a:lstStyle/>
              <a:p>
                <a:pPr>
                  <a:defRPr sz="155" b="0" i="0" u="none" strike="noStrike" baseline="0">
                    <a:solidFill>
                      <a:srgbClr val="000000"/>
                    </a:solidFill>
                    <a:latin typeface="Arial"/>
                    <a:ea typeface="Arial"/>
                    <a:cs typeface="Arial"/>
                  </a:defRPr>
                </a:pPr>
                <a:endParaRPr lang="en-US"/>
              </a:p>
            </c:txPr>
            <c:showVal val="1"/>
            <c:showLeaderLines val="1"/>
          </c:dLbls>
          <c:cat>
            <c:strRef>
              <c:f>Sheet1!$E$13:$E$15</c:f>
              <c:strCache>
                <c:ptCount val="3"/>
                <c:pt idx="0">
                  <c:v>BI Children</c:v>
                </c:pt>
                <c:pt idx="1">
                  <c:v>MR Children</c:v>
                </c:pt>
                <c:pt idx="2">
                  <c:v>CMH Children</c:v>
                </c:pt>
              </c:strCache>
            </c:strRef>
          </c:cat>
          <c:val>
            <c:numRef>
              <c:f>Sheet1!$F$13:$F$15</c:f>
              <c:numCache>
                <c:formatCode>0</c:formatCode>
                <c:ptCount val="3"/>
                <c:pt idx="0">
                  <c:v>0</c:v>
                </c:pt>
                <c:pt idx="1">
                  <c:v>47</c:v>
                </c:pt>
                <c:pt idx="2">
                  <c:v>20</c:v>
                </c:pt>
              </c:numCache>
            </c:numRef>
          </c:val>
        </c:ser>
        <c:dLbls>
          <c:showVal val="1"/>
        </c:dLbls>
        <c:firstSliceAng val="0"/>
      </c:pieChart>
      <c:spPr>
        <a:noFill/>
        <a:ln w="9236">
          <a:noFill/>
        </a:ln>
      </c:spPr>
    </c:plotArea>
    <c:legend>
      <c:legendPos val="r"/>
      <c:legendEntry>
        <c:idx val="0"/>
        <c:delete val="1"/>
      </c:legendEntry>
      <c:layout>
        <c:manualLayout>
          <c:xMode val="edge"/>
          <c:yMode val="edge"/>
          <c:x val="0.85444743935309986"/>
          <c:y val="0.50719424460431661"/>
          <c:w val="0.13477088948787064"/>
          <c:h val="8.2733812949640301E-2"/>
        </c:manualLayout>
      </c:layout>
      <c:spPr>
        <a:solidFill>
          <a:srgbClr val="FFFFFF"/>
        </a:solidFill>
        <a:ln w="1155">
          <a:solidFill>
            <a:srgbClr val="000000"/>
          </a:solidFill>
          <a:prstDash val="solid"/>
        </a:ln>
      </c:spPr>
      <c:txPr>
        <a:bodyPr/>
        <a:lstStyle/>
        <a:p>
          <a:pPr>
            <a:defRPr sz="142" b="0" i="0" u="none" strike="noStrike" baseline="0">
              <a:solidFill>
                <a:srgbClr val="000000"/>
              </a:solidFill>
              <a:latin typeface="Arial"/>
              <a:ea typeface="Arial"/>
              <a:cs typeface="Arial"/>
            </a:defRPr>
          </a:pPr>
          <a:endParaRPr lang="en-US"/>
        </a:p>
      </c:txPr>
    </c:legend>
    <c:plotVisOnly val="1"/>
    <c:dispBlanksAs val="zero"/>
  </c:chart>
  <c:spPr>
    <a:noFill/>
    <a:ln>
      <a:noFill/>
    </a:ln>
  </c:spPr>
  <c:txPr>
    <a:bodyPr/>
    <a:lstStyle/>
    <a:p>
      <a:pPr>
        <a:defRPr sz="155" b="0" i="0" u="none" strike="noStrike" baseline="0">
          <a:solidFill>
            <a:srgbClr val="000000"/>
          </a:solidFill>
          <a:latin typeface="Arial"/>
          <a:ea typeface="Arial"/>
          <a:cs typeface="Arial"/>
        </a:defRPr>
      </a:pPr>
      <a:endParaRPr lang="en-US"/>
    </a:p>
  </c:tx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lang val="en-US"/>
  <c:chart>
    <c:title>
      <c:tx>
        <c:rich>
          <a:bodyPr/>
          <a:lstStyle/>
          <a:p>
            <a:pPr>
              <a:defRPr sz="1500" b="1" i="0" u="none" strike="noStrike" baseline="0">
                <a:solidFill>
                  <a:srgbClr val="000000"/>
                </a:solidFill>
                <a:latin typeface="Arial"/>
                <a:ea typeface="Arial"/>
                <a:cs typeface="Arial"/>
              </a:defRPr>
            </a:pPr>
            <a:r>
              <a:t>Revenues by Catagory SFY 2005</a:t>
            </a:r>
          </a:p>
        </c:rich>
      </c:tx>
      <c:layout>
        <c:manualLayout>
          <c:xMode val="edge"/>
          <c:yMode val="edge"/>
          <c:x val="0.23569023569023573"/>
          <c:y val="2.0253164556962029E-2"/>
        </c:manualLayout>
      </c:layout>
      <c:spPr>
        <a:noFill/>
        <a:ln w="25398">
          <a:noFill/>
        </a:ln>
      </c:spPr>
    </c:title>
    <c:plotArea>
      <c:layout>
        <c:manualLayout>
          <c:layoutTarget val="inner"/>
          <c:xMode val="edge"/>
          <c:yMode val="edge"/>
          <c:x val="0.1767676767676768"/>
          <c:y val="0.20759493670886078"/>
          <c:w val="0.47979797979797983"/>
          <c:h val="0.72151898734177211"/>
        </c:manualLayout>
      </c:layout>
      <c:pieChart>
        <c:varyColors val="1"/>
        <c:ser>
          <c:idx val="0"/>
          <c:order val="0"/>
          <c:spPr>
            <a:solidFill>
              <a:srgbClr val="9999FF"/>
            </a:solidFill>
            <a:ln w="12699">
              <a:solidFill>
                <a:srgbClr val="000000"/>
              </a:solidFill>
              <a:prstDash val="solid"/>
            </a:ln>
          </c:spPr>
          <c:dPt>
            <c:idx val="0"/>
            <c:spPr>
              <a:solidFill>
                <a:srgbClr val="99CCFF"/>
              </a:solidFill>
              <a:ln w="12699">
                <a:solidFill>
                  <a:srgbClr val="000000"/>
                </a:solidFill>
                <a:prstDash val="solid"/>
              </a:ln>
            </c:spPr>
          </c:dPt>
          <c:dPt>
            <c:idx val="1"/>
            <c:spPr>
              <a:solidFill>
                <a:srgbClr val="CCFFCC"/>
              </a:solidFill>
              <a:ln w="12699">
                <a:solidFill>
                  <a:srgbClr val="000000"/>
                </a:solidFill>
                <a:prstDash val="solid"/>
              </a:ln>
            </c:spPr>
          </c:dPt>
          <c:dPt>
            <c:idx val="2"/>
            <c:spPr>
              <a:solidFill>
                <a:srgbClr val="C0C0C0"/>
              </a:solidFill>
              <a:ln w="12699">
                <a:solidFill>
                  <a:srgbClr val="000000"/>
                </a:solidFill>
                <a:prstDash val="solid"/>
              </a:ln>
            </c:spPr>
          </c:dPt>
          <c:cat>
            <c:strRef>
              <c:f>Sheet1!$A$1:$A$3</c:f>
              <c:strCache>
                <c:ptCount val="3"/>
                <c:pt idx="0">
                  <c:v>ACS-Consultec  79.80%</c:v>
                </c:pt>
                <c:pt idx="1">
                  <c:v>MBCI-Magellan  19.57%</c:v>
                </c:pt>
                <c:pt idx="2">
                  <c:v>100% County, Client, MedNeedy  0.63%</c:v>
                </c:pt>
              </c:strCache>
            </c:strRef>
          </c:cat>
          <c:val>
            <c:numRef>
              <c:f>Sheet1!$B$1:$B$3</c:f>
              <c:numCache>
                <c:formatCode>0.00%</c:formatCode>
                <c:ptCount val="3"/>
                <c:pt idx="0">
                  <c:v>0.75880000000000014</c:v>
                </c:pt>
                <c:pt idx="1">
                  <c:v>0.23219999999999999</c:v>
                </c:pt>
                <c:pt idx="2">
                  <c:v>8.9999999999999837E-3</c:v>
                </c:pt>
              </c:numCache>
            </c:numRef>
          </c:val>
        </c:ser>
        <c:firstSliceAng val="0"/>
      </c:pieChart>
      <c:spPr>
        <a:noFill/>
        <a:ln w="25398">
          <a:noFill/>
        </a:ln>
      </c:spPr>
    </c:plotArea>
    <c:legend>
      <c:legendPos val="r"/>
      <c:layout>
        <c:manualLayout>
          <c:xMode val="edge"/>
          <c:yMode val="edge"/>
          <c:x val="0.82491582491582494"/>
          <c:y val="0.35949367088607592"/>
          <c:w val="0.17508417508417509"/>
          <c:h val="0.35696202531645582"/>
        </c:manualLayout>
      </c:layout>
      <c:spPr>
        <a:solidFill>
          <a:srgbClr val="FFFFFF"/>
        </a:solidFill>
        <a:ln w="3175">
          <a:solidFill>
            <a:srgbClr val="FFFFFF"/>
          </a:solidFill>
          <a:prstDash val="solid"/>
        </a:ln>
      </c:spPr>
      <c:txPr>
        <a:bodyPr/>
        <a:lstStyle/>
        <a:p>
          <a:pPr>
            <a:defRPr sz="735" b="0" i="0" u="none" strike="noStrike" baseline="0">
              <a:solidFill>
                <a:srgbClr val="000000"/>
              </a:solidFill>
              <a:latin typeface="Arial"/>
              <a:ea typeface="Arial"/>
              <a:cs typeface="Arial"/>
            </a:defRPr>
          </a:pPr>
          <a:endParaRPr lang="en-US"/>
        </a:p>
      </c:txPr>
    </c:legend>
    <c:plotVisOnly val="1"/>
    <c:dispBlanksAs val="zero"/>
  </c:chart>
  <c:spPr>
    <a:solidFill>
      <a:srgbClr val="FFFFFF"/>
    </a:solidFill>
    <a:ln w="3175">
      <a:solidFill>
        <a:srgbClr val="FFFFFF"/>
      </a:solidFill>
      <a:prstDash val="solid"/>
    </a:ln>
  </c:spPr>
  <c:txPr>
    <a:bodyPr/>
    <a:lstStyle/>
    <a:p>
      <a:pPr>
        <a:defRPr sz="1200" b="0" i="0" u="none" strike="noStrike" baseline="0">
          <a:solidFill>
            <a:srgbClr val="000000"/>
          </a:solidFill>
          <a:latin typeface="Arial"/>
          <a:ea typeface="Arial"/>
          <a:cs typeface="Arial"/>
        </a:defRPr>
      </a:pPr>
      <a:endParaRPr lang="en-US"/>
    </a:p>
  </c:tx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2410</Words>
  <Characters>13741</Characters>
  <Application>Microsoft Office Word</Application>
  <DocSecurity>4</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State of Iowa</Company>
  <LinksUpToDate>false</LinksUpToDate>
  <CharactersWithSpaces>16119</CharactersWithSpaces>
  <SharedDoc>false</SharedDoc>
  <HLinks>
    <vt:vector size="42" baseType="variant">
      <vt:variant>
        <vt:i4>3538965</vt:i4>
      </vt:variant>
      <vt:variant>
        <vt:i4>17302</vt:i4>
      </vt:variant>
      <vt:variant>
        <vt:i4>1025</vt:i4>
      </vt:variant>
      <vt:variant>
        <vt:i4>1</vt:i4>
      </vt:variant>
      <vt:variant>
        <vt:lpwstr>E:\Reports\Annual Reports\2005\Data\Cover2.bmp</vt:lpwstr>
      </vt:variant>
      <vt:variant>
        <vt:lpwstr/>
      </vt:variant>
      <vt:variant>
        <vt:i4>3473429</vt:i4>
      </vt:variant>
      <vt:variant>
        <vt:i4>17305</vt:i4>
      </vt:variant>
      <vt:variant>
        <vt:i4>1026</vt:i4>
      </vt:variant>
      <vt:variant>
        <vt:i4>1</vt:i4>
      </vt:variant>
      <vt:variant>
        <vt:lpwstr>E:\Reports\Annual Reports\2005\Data\Cover1.bmp</vt:lpwstr>
      </vt:variant>
      <vt:variant>
        <vt:lpwstr/>
      </vt:variant>
      <vt:variant>
        <vt:i4>2359313</vt:i4>
      </vt:variant>
      <vt:variant>
        <vt:i4>17308</vt:i4>
      </vt:variant>
      <vt:variant>
        <vt:i4>1029</vt:i4>
      </vt:variant>
      <vt:variant>
        <vt:i4>1</vt:i4>
      </vt:variant>
      <vt:variant>
        <vt:lpwstr>Data\Cover5.bmp</vt:lpwstr>
      </vt:variant>
      <vt:variant>
        <vt:lpwstr/>
      </vt:variant>
      <vt:variant>
        <vt:i4>2359312</vt:i4>
      </vt:variant>
      <vt:variant>
        <vt:i4>17311</vt:i4>
      </vt:variant>
      <vt:variant>
        <vt:i4>1028</vt:i4>
      </vt:variant>
      <vt:variant>
        <vt:i4>1</vt:i4>
      </vt:variant>
      <vt:variant>
        <vt:lpwstr>Data\Cover4.bmp</vt:lpwstr>
      </vt:variant>
      <vt:variant>
        <vt:lpwstr/>
      </vt:variant>
      <vt:variant>
        <vt:i4>3604501</vt:i4>
      </vt:variant>
      <vt:variant>
        <vt:i4>17314</vt:i4>
      </vt:variant>
      <vt:variant>
        <vt:i4>1027</vt:i4>
      </vt:variant>
      <vt:variant>
        <vt:i4>1</vt:i4>
      </vt:variant>
      <vt:variant>
        <vt:lpwstr>E:\Reports\Annual Reports\2005\Data\Cover3.bmp</vt:lpwstr>
      </vt:variant>
      <vt:variant>
        <vt:lpwstr/>
      </vt:variant>
      <vt:variant>
        <vt:i4>524363</vt:i4>
      </vt:variant>
      <vt:variant>
        <vt:i4>17530</vt:i4>
      </vt:variant>
      <vt:variant>
        <vt:i4>1030</vt:i4>
      </vt:variant>
      <vt:variant>
        <vt:i4>1</vt:i4>
      </vt:variant>
      <vt:variant>
        <vt:lpwstr>C:\Access97\Access97\Clipart\Publisher\HH02312_.WMF</vt:lpwstr>
      </vt:variant>
      <vt:variant>
        <vt:lpwstr/>
      </vt:variant>
      <vt:variant>
        <vt:i4>393307</vt:i4>
      </vt:variant>
      <vt:variant>
        <vt:i4>17533</vt:i4>
      </vt:variant>
      <vt:variant>
        <vt:i4>1031</vt:i4>
      </vt:variant>
      <vt:variant>
        <vt:i4>1</vt:i4>
      </vt:variant>
      <vt:variant>
        <vt:lpwstr>C:\Access97\Access97\Clipart\Publisher\BS01590_.WMF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Department of Human Services</dc:creator>
  <cp:keywords/>
  <dc:description/>
  <cp:lastModifiedBy>Margaret Noon</cp:lastModifiedBy>
  <cp:revision>2</cp:revision>
  <cp:lastPrinted>2006-03-27T17:00:00Z</cp:lastPrinted>
  <dcterms:created xsi:type="dcterms:W3CDTF">2008-12-01T15:22:00Z</dcterms:created>
  <dcterms:modified xsi:type="dcterms:W3CDTF">2008-12-01T15:22:00Z</dcterms:modified>
</cp:coreProperties>
</file>